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31" w:type="pct"/>
        <w:tblInd w:w="-993" w:type="dxa"/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623DB6" w14:paraId="4CCA4645" w14:textId="77777777" w:rsidTr="00623DB6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0EE39B52" w14:textId="5EC39FB2" w:rsidR="00974E99" w:rsidRPr="00623DB6" w:rsidRDefault="00974E99" w:rsidP="005731C7">
            <w:pPr>
              <w:pStyle w:val="Documenttype"/>
            </w:pPr>
            <w:r w:rsidRPr="00623DB6">
              <w:t xml:space="preserve">IALA </w:t>
            </w:r>
            <w:r w:rsidR="00F905E1" w:rsidRPr="00623DB6">
              <w:t>R</w:t>
            </w:r>
            <w:r w:rsidR="005731C7">
              <w:t>ecommendation</w:t>
            </w:r>
          </w:p>
        </w:tc>
      </w:tr>
    </w:tbl>
    <w:p w14:paraId="06F6A8BA" w14:textId="77777777" w:rsidR="008972C3" w:rsidRDefault="008972C3" w:rsidP="003274DB"/>
    <w:p w14:paraId="3FB38B03" w14:textId="77777777" w:rsidR="00D74AE1" w:rsidRDefault="00D74AE1" w:rsidP="003274DB"/>
    <w:p w14:paraId="65E8C8B4" w14:textId="5F14030A" w:rsidR="00111E0A" w:rsidRDefault="006F5AFC" w:rsidP="00111E0A">
      <w:pPr>
        <w:pStyle w:val="Documentnumber"/>
      </w:pPr>
      <w:r>
        <w:t>O</w:t>
      </w:r>
      <w:r w:rsidR="002571DA">
        <w:t>-</w:t>
      </w:r>
      <w:proofErr w:type="gramStart"/>
      <w:r w:rsidR="002571DA">
        <w:t>???</w:t>
      </w:r>
      <w:proofErr w:type="gramEnd"/>
    </w:p>
    <w:p w14:paraId="2E68A0B2" w14:textId="77777777" w:rsidR="00111E0A" w:rsidRDefault="00111E0A" w:rsidP="003274DB"/>
    <w:p w14:paraId="7EE99770" w14:textId="02994E04" w:rsidR="00776004" w:rsidRPr="00F157E2" w:rsidRDefault="00914B72" w:rsidP="00564664">
      <w:pPr>
        <w:pStyle w:val="Documentname"/>
      </w:pPr>
      <w:r>
        <w:t>D</w:t>
      </w:r>
      <w:r w:rsidR="00331487">
        <w:t>isaster re</w:t>
      </w:r>
      <w:r w:rsidR="002571DA">
        <w:t>covery</w:t>
      </w:r>
    </w:p>
    <w:p w14:paraId="6263AE87" w14:textId="77777777" w:rsidR="00D74AE1" w:rsidRDefault="00D74AE1" w:rsidP="00D74AE1"/>
    <w:p w14:paraId="252B6136" w14:textId="77777777" w:rsidR="006A48A6" w:rsidRDefault="006A48A6" w:rsidP="00D74AE1"/>
    <w:p w14:paraId="0C3D2B3D" w14:textId="77777777" w:rsidR="005378B8" w:rsidRDefault="005378B8" w:rsidP="00D74AE1"/>
    <w:p w14:paraId="21B075BD" w14:textId="77777777" w:rsidR="005378B8" w:rsidRDefault="005378B8" w:rsidP="00D74AE1"/>
    <w:p w14:paraId="09A19E71" w14:textId="77777777" w:rsidR="005378B8" w:rsidRDefault="005378B8" w:rsidP="00D74AE1"/>
    <w:p w14:paraId="1848132B" w14:textId="77777777" w:rsidR="005378B8" w:rsidRDefault="005378B8" w:rsidP="00D74AE1"/>
    <w:p w14:paraId="2014225A" w14:textId="77777777" w:rsidR="005378B8" w:rsidRDefault="005378B8" w:rsidP="00D74AE1"/>
    <w:p w14:paraId="3F76A658" w14:textId="77777777" w:rsidR="005378B8" w:rsidRDefault="005378B8" w:rsidP="00D74AE1"/>
    <w:p w14:paraId="45D85B08" w14:textId="77777777" w:rsidR="005378B8" w:rsidRDefault="005378B8" w:rsidP="00D74AE1"/>
    <w:p w14:paraId="18290C50" w14:textId="77777777" w:rsidR="005378B8" w:rsidRDefault="005378B8" w:rsidP="00D74AE1"/>
    <w:p w14:paraId="79CA1AB2" w14:textId="77777777" w:rsidR="005378B8" w:rsidRDefault="005378B8" w:rsidP="00D74AE1"/>
    <w:p w14:paraId="596F235C" w14:textId="77777777" w:rsidR="005378B8" w:rsidRDefault="005378B8" w:rsidP="00D74AE1"/>
    <w:p w14:paraId="17AC74A3" w14:textId="77777777" w:rsidR="005378B8" w:rsidRDefault="005378B8" w:rsidP="00D74AE1"/>
    <w:p w14:paraId="4E03607D" w14:textId="77777777" w:rsidR="005378B8" w:rsidRDefault="005378B8" w:rsidP="00D74AE1"/>
    <w:p w14:paraId="72997BFD" w14:textId="77777777" w:rsidR="005378B8" w:rsidRDefault="005378B8" w:rsidP="00D74AE1"/>
    <w:p w14:paraId="05369E49" w14:textId="77777777" w:rsidR="005378B8" w:rsidRDefault="005378B8" w:rsidP="00D74AE1"/>
    <w:p w14:paraId="1B631649" w14:textId="77777777" w:rsidR="005378B8" w:rsidRDefault="005378B8" w:rsidP="00D74AE1"/>
    <w:p w14:paraId="435AB819" w14:textId="77777777" w:rsidR="005378B8" w:rsidRDefault="005378B8" w:rsidP="00D74AE1"/>
    <w:p w14:paraId="0A557F29" w14:textId="77777777" w:rsidR="005378B8" w:rsidRDefault="005378B8" w:rsidP="00D74AE1"/>
    <w:p w14:paraId="0CFC06D6" w14:textId="77777777" w:rsidR="005378B8" w:rsidRDefault="005378B8" w:rsidP="00D74AE1"/>
    <w:p w14:paraId="3B9F0966" w14:textId="77777777" w:rsidR="005378B8" w:rsidRDefault="005378B8" w:rsidP="00D74AE1"/>
    <w:p w14:paraId="5F3856BC" w14:textId="77777777" w:rsidR="005378B8" w:rsidRDefault="005378B8" w:rsidP="00D74AE1"/>
    <w:p w14:paraId="0F644B7B" w14:textId="77777777" w:rsidR="005378B8" w:rsidRDefault="005378B8" w:rsidP="00D74AE1"/>
    <w:p w14:paraId="15B077B7" w14:textId="77777777" w:rsidR="005378B8" w:rsidRDefault="005378B8" w:rsidP="00D74AE1"/>
    <w:p w14:paraId="2DED6CA4" w14:textId="77777777" w:rsidR="005378B8" w:rsidRDefault="005378B8" w:rsidP="00D74AE1"/>
    <w:p w14:paraId="086D9C29" w14:textId="77777777" w:rsidR="005378B8" w:rsidRDefault="005378B8" w:rsidP="00D74AE1"/>
    <w:p w14:paraId="700C766E" w14:textId="77777777" w:rsidR="005378B8" w:rsidRDefault="00130E25" w:rsidP="005378B8">
      <w:pPr>
        <w:pStyle w:val="Editionnumber"/>
      </w:pPr>
      <w:r>
        <w:t xml:space="preserve">Edition </w:t>
      </w:r>
      <w:r w:rsidR="002571DA">
        <w:t>1</w:t>
      </w:r>
      <w:r>
        <w:t>.</w:t>
      </w:r>
      <w:r w:rsidR="002571DA">
        <w:t>0</w:t>
      </w:r>
    </w:p>
    <w:p w14:paraId="29285A3D" w14:textId="4282CCB5" w:rsidR="006A48A6" w:rsidRDefault="00F306C4" w:rsidP="005378B8">
      <w:pPr>
        <w:pStyle w:val="Documentdate"/>
      </w:pPr>
      <w:r>
        <w:t>June 2017</w:t>
      </w:r>
      <w:bookmarkStart w:id="0" w:name="_GoBack"/>
      <w:bookmarkEnd w:id="0"/>
    </w:p>
    <w:p w14:paraId="0C1AAECE" w14:textId="77777777" w:rsidR="00BC27F6" w:rsidRDefault="00BC27F6" w:rsidP="00D74AE1">
      <w:pPr>
        <w:sectPr w:rsidR="00BC27F6" w:rsidSect="007E30DF">
          <w:headerReference w:type="default" r:id="rId9"/>
          <w:footerReference w:type="default" r:id="rId10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6B0C3BD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 xml:space="preserve">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623DB6" w14:paraId="33360044" w14:textId="77777777" w:rsidTr="005E4659">
        <w:tc>
          <w:tcPr>
            <w:tcW w:w="1908" w:type="dxa"/>
          </w:tcPr>
          <w:p w14:paraId="76521E9F" w14:textId="77777777" w:rsidR="00914E26" w:rsidRPr="00623DB6" w:rsidRDefault="00914E26" w:rsidP="00914E26">
            <w:pPr>
              <w:pStyle w:val="Tabletexttitle"/>
            </w:pPr>
            <w:r w:rsidRPr="00623DB6">
              <w:t>Date</w:t>
            </w:r>
          </w:p>
        </w:tc>
        <w:tc>
          <w:tcPr>
            <w:tcW w:w="3576" w:type="dxa"/>
          </w:tcPr>
          <w:p w14:paraId="476DA86E" w14:textId="77777777" w:rsidR="00914E26" w:rsidRPr="00623DB6" w:rsidRDefault="00914E26" w:rsidP="00914E26">
            <w:pPr>
              <w:pStyle w:val="Tabletexttitle"/>
            </w:pPr>
            <w:r w:rsidRPr="00623DB6">
              <w:t>Page / Section Revised</w:t>
            </w:r>
          </w:p>
        </w:tc>
        <w:tc>
          <w:tcPr>
            <w:tcW w:w="5001" w:type="dxa"/>
          </w:tcPr>
          <w:p w14:paraId="54E368BD" w14:textId="77777777" w:rsidR="00914E26" w:rsidRPr="00623DB6" w:rsidRDefault="00914E26" w:rsidP="005E4659">
            <w:pPr>
              <w:pStyle w:val="Tabletexttitle"/>
              <w:ind w:right="112"/>
            </w:pPr>
            <w:r w:rsidRPr="00623DB6">
              <w:t>Requirement for Revision</w:t>
            </w:r>
          </w:p>
        </w:tc>
      </w:tr>
      <w:tr w:rsidR="005E4659" w:rsidRPr="00623DB6" w14:paraId="0564803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9B4EFDE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D62F635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88C31F0" w14:textId="77777777" w:rsidR="00914E26" w:rsidRPr="00623DB6" w:rsidRDefault="00914E26" w:rsidP="00914E26">
            <w:pPr>
              <w:pStyle w:val="Tabletext"/>
            </w:pPr>
          </w:p>
        </w:tc>
      </w:tr>
      <w:tr w:rsidR="005E4659" w:rsidRPr="00623DB6" w14:paraId="21622E8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B9737AF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3402AE2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FBA191B" w14:textId="77777777" w:rsidR="00914E26" w:rsidRPr="00623DB6" w:rsidRDefault="00914E26" w:rsidP="00914E26">
            <w:pPr>
              <w:pStyle w:val="Tabletext"/>
            </w:pPr>
          </w:p>
        </w:tc>
      </w:tr>
      <w:tr w:rsidR="005E4659" w:rsidRPr="00623DB6" w14:paraId="72FD35C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E9EAA8F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802036C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04A070C" w14:textId="77777777" w:rsidR="00914E26" w:rsidRPr="00623DB6" w:rsidRDefault="00914E26" w:rsidP="00914E26">
            <w:pPr>
              <w:pStyle w:val="Tabletext"/>
            </w:pPr>
          </w:p>
        </w:tc>
      </w:tr>
      <w:tr w:rsidR="005E4659" w:rsidRPr="00623DB6" w14:paraId="6A51999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7049B4F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C71053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CA05EA" w14:textId="77777777" w:rsidR="00914E26" w:rsidRPr="00623DB6" w:rsidRDefault="00914E26" w:rsidP="00914E26">
            <w:pPr>
              <w:pStyle w:val="Tabletext"/>
            </w:pPr>
          </w:p>
        </w:tc>
      </w:tr>
      <w:tr w:rsidR="005E4659" w:rsidRPr="00623DB6" w14:paraId="3A22823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77EA09B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FE43739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127422C" w14:textId="77777777" w:rsidR="00914E26" w:rsidRPr="00623DB6" w:rsidRDefault="00914E26" w:rsidP="00914E26">
            <w:pPr>
              <w:pStyle w:val="Tabletext"/>
            </w:pPr>
          </w:p>
        </w:tc>
      </w:tr>
      <w:tr w:rsidR="005E4659" w:rsidRPr="00623DB6" w14:paraId="598BC64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8EAC8A8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220A9DA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A20DB58" w14:textId="77777777" w:rsidR="00914E26" w:rsidRPr="00623DB6" w:rsidRDefault="00914E26" w:rsidP="00914E26">
            <w:pPr>
              <w:pStyle w:val="Tabletext"/>
            </w:pPr>
          </w:p>
        </w:tc>
      </w:tr>
      <w:tr w:rsidR="005E4659" w:rsidRPr="00623DB6" w14:paraId="0D1EA21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242E085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AAC2DC7" w14:textId="77777777" w:rsidR="00914E26" w:rsidRPr="00623DB6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A64EE80" w14:textId="77777777" w:rsidR="00914E26" w:rsidRPr="00623DB6" w:rsidRDefault="00914E26" w:rsidP="00914E26">
            <w:pPr>
              <w:pStyle w:val="Tabletext"/>
            </w:pPr>
          </w:p>
        </w:tc>
      </w:tr>
    </w:tbl>
    <w:p w14:paraId="0585E34D" w14:textId="77777777" w:rsidR="00920B0A" w:rsidRDefault="00920B0A" w:rsidP="003274DB">
      <w:pPr>
        <w:rPr>
          <w:lang w:val="fr-FR"/>
        </w:rPr>
      </w:pPr>
    </w:p>
    <w:p w14:paraId="7C6DAADB" w14:textId="77777777" w:rsidR="00790277" w:rsidRPr="0078486B" w:rsidRDefault="00790277" w:rsidP="003274DB">
      <w:pPr>
        <w:rPr>
          <w:lang w:val="fr-FR"/>
        </w:rPr>
        <w:sectPr w:rsidR="00790277" w:rsidRPr="0078486B" w:rsidSect="00F00376">
          <w:headerReference w:type="default" r:id="rId11"/>
          <w:footerReference w:type="default" r:id="rId12"/>
          <w:pgSz w:w="11906" w:h="16838" w:code="9"/>
          <w:pgMar w:top="567" w:right="794" w:bottom="567" w:left="907" w:header="567" w:footer="567" w:gutter="0"/>
          <w:cols w:space="708"/>
          <w:docGrid w:linePitch="360"/>
        </w:sectPr>
      </w:pPr>
    </w:p>
    <w:p w14:paraId="3482BA70" w14:textId="77777777" w:rsidR="001B7940" w:rsidRPr="00824EE0" w:rsidRDefault="001B7940" w:rsidP="001B7940">
      <w:pPr>
        <w:pStyle w:val="THECOUNCIL"/>
      </w:pPr>
      <w:bookmarkStart w:id="1" w:name="_Toc442255952"/>
      <w:r w:rsidRPr="00824EE0">
        <w:lastRenderedPageBreak/>
        <w:t>THE COUNCIL</w:t>
      </w:r>
    </w:p>
    <w:p w14:paraId="7D8B7159" w14:textId="0C2A91E0" w:rsidR="001B7940" w:rsidRPr="00CF436F" w:rsidRDefault="00301F4A" w:rsidP="001B7940">
      <w:pPr>
        <w:pStyle w:val="Noting"/>
      </w:pPr>
      <w:r w:rsidRPr="004A484C">
        <w:rPr>
          <w:b/>
        </w:rPr>
        <w:t>RECALLING</w:t>
      </w:r>
      <w:r w:rsidRPr="004A484C">
        <w:t xml:space="preserve"> </w:t>
      </w:r>
      <w:r w:rsidRPr="00A326AC">
        <w:t>Article 8 of the [IALA] Constitution regarding the authority, duties and functions of the Council</w:t>
      </w:r>
      <w:r w:rsidRPr="004A484C">
        <w:t>,</w:t>
      </w:r>
    </w:p>
    <w:p w14:paraId="69886A20" w14:textId="5FA45550" w:rsidR="00EF010C" w:rsidRDefault="00325C86" w:rsidP="00FA6581">
      <w:pPr>
        <w:pStyle w:val="Noting"/>
        <w:rPr>
          <w:rStyle w:val="yiv0521980933"/>
        </w:rPr>
      </w:pPr>
      <w:r w:rsidRPr="00325C86">
        <w:rPr>
          <w:rStyle w:val="yiv0521980933"/>
          <w:b/>
        </w:rPr>
        <w:t>CONSIDERING</w:t>
      </w:r>
      <w:r w:rsidR="00EF010C">
        <w:rPr>
          <w:rStyle w:val="yiv0521980933"/>
        </w:rPr>
        <w:t xml:space="preserve"> that disasters can lead to destruction</w:t>
      </w:r>
      <w:r w:rsidR="000F5248">
        <w:rPr>
          <w:rStyle w:val="yiv0521980933"/>
        </w:rPr>
        <w:t>, disruption</w:t>
      </w:r>
      <w:r w:rsidR="00EF010C">
        <w:rPr>
          <w:rStyle w:val="yiv0521980933"/>
        </w:rPr>
        <w:t xml:space="preserve"> or damage to AtoN systems to varying degrees, IALA recognizes the need for competent authorities to have fully executable plans to cope with disasters in their different forms. </w:t>
      </w:r>
      <w:r w:rsidR="00914B72">
        <w:rPr>
          <w:rStyle w:val="yiv0521980933"/>
        </w:rPr>
        <w:t xml:space="preserve"> </w:t>
      </w:r>
      <w:r w:rsidR="00EF010C">
        <w:rPr>
          <w:rStyle w:val="yiv0521980933"/>
        </w:rPr>
        <w:t>These plans will vary depending on the type of disaster, resources available to the authority at the time, and the possible interaction with other agencies.</w:t>
      </w:r>
    </w:p>
    <w:p w14:paraId="5827FB39" w14:textId="4FAA74DC" w:rsidR="00301F4A" w:rsidRDefault="00301F4A" w:rsidP="00301F4A">
      <w:pPr>
        <w:pStyle w:val="Noting"/>
      </w:pPr>
      <w:r>
        <w:rPr>
          <w:b/>
        </w:rPr>
        <w:t xml:space="preserve">HAVING CONSIDERED </w:t>
      </w:r>
      <w:r w:rsidRPr="00405755">
        <w:t xml:space="preserve">the </w:t>
      </w:r>
      <w:r w:rsidRPr="00A326AC">
        <w:t xml:space="preserve">advice of the </w:t>
      </w:r>
      <w:r w:rsidRPr="00A326AC">
        <w:rPr>
          <w:i/>
        </w:rPr>
        <w:t>Aids to Navigation Requir</w:t>
      </w:r>
      <w:r w:rsidR="004D136F">
        <w:rPr>
          <w:i/>
        </w:rPr>
        <w:t>ements and Management Committee</w:t>
      </w:r>
      <w:r w:rsidRPr="00A326AC">
        <w:t xml:space="preserve"> provided to Council at its </w:t>
      </w:r>
      <w:r w:rsidRPr="00301F4A">
        <w:t>64</w:t>
      </w:r>
      <w:r w:rsidRPr="00301F4A">
        <w:rPr>
          <w:vertAlign w:val="superscript"/>
        </w:rPr>
        <w:t>th</w:t>
      </w:r>
      <w:r>
        <w:t xml:space="preserve"> </w:t>
      </w:r>
      <w:r w:rsidRPr="00A326AC">
        <w:t>Session</w:t>
      </w:r>
      <w:r w:rsidRPr="00405755">
        <w:t>,</w:t>
      </w:r>
    </w:p>
    <w:p w14:paraId="71802568" w14:textId="0E84B73C" w:rsidR="008E2118" w:rsidRDefault="008E2118" w:rsidP="008E2118">
      <w:pPr>
        <w:pStyle w:val="Noting"/>
      </w:pPr>
      <w:r>
        <w:rPr>
          <w:b/>
        </w:rPr>
        <w:t>RECOMMENDS</w:t>
      </w:r>
      <w:r w:rsidRPr="008E2118">
        <w:t xml:space="preserve"> that </w:t>
      </w:r>
      <w:r>
        <w:t>C</w:t>
      </w:r>
      <w:r w:rsidRPr="00325C86">
        <w:t xml:space="preserve">ompetent </w:t>
      </w:r>
      <w:r>
        <w:rPr>
          <w:lang w:val="en"/>
        </w:rPr>
        <w:t>A</w:t>
      </w:r>
      <w:r w:rsidRPr="00325C86">
        <w:rPr>
          <w:lang w:val="en"/>
        </w:rPr>
        <w:t>uthori</w:t>
      </w:r>
      <w:r>
        <w:rPr>
          <w:lang w:val="en"/>
        </w:rPr>
        <w:t xml:space="preserve">ties </w:t>
      </w:r>
      <w:r w:rsidRPr="00325C86">
        <w:rPr>
          <w:lang w:val="en"/>
        </w:rPr>
        <w:t>contribute to disaster re</w:t>
      </w:r>
      <w:r>
        <w:rPr>
          <w:lang w:val="en"/>
        </w:rPr>
        <w:t xml:space="preserve">covery by means of developing </w:t>
      </w:r>
      <w:r w:rsidRPr="00325C86">
        <w:rPr>
          <w:lang w:val="en"/>
        </w:rPr>
        <w:t>contingency plan</w:t>
      </w:r>
      <w:r>
        <w:rPr>
          <w:lang w:val="en"/>
        </w:rPr>
        <w:t>s</w:t>
      </w:r>
      <w:r w:rsidRPr="00325C86">
        <w:rPr>
          <w:lang w:val="en"/>
        </w:rPr>
        <w:t xml:space="preserve"> for such events. </w:t>
      </w:r>
      <w:r>
        <w:rPr>
          <w:lang w:val="en"/>
        </w:rPr>
        <w:t xml:space="preserve"> </w:t>
      </w:r>
      <w:r w:rsidRPr="00325C86">
        <w:rPr>
          <w:lang w:val="en"/>
        </w:rPr>
        <w:t>Whilst it is difficult to anticipate specific factors for every scenario, it is possible to develop a set of appropriate generic responses.</w:t>
      </w:r>
    </w:p>
    <w:p w14:paraId="5C27EFD4" w14:textId="77777777" w:rsidR="008E2118" w:rsidRPr="001B77F3" w:rsidRDefault="008E2118" w:rsidP="008E2118">
      <w:pPr>
        <w:autoSpaceDE w:val="0"/>
        <w:autoSpaceDN w:val="0"/>
        <w:adjustRightInd w:val="0"/>
        <w:spacing w:after="120" w:line="240" w:lineRule="auto"/>
        <w:ind w:left="579" w:firstLine="12"/>
        <w:jc w:val="both"/>
        <w:rPr>
          <w:rFonts w:cs="Arial"/>
          <w:sz w:val="24"/>
          <w:szCs w:val="24"/>
          <w:lang w:val="en"/>
        </w:rPr>
      </w:pPr>
      <w:r w:rsidRPr="001B77F3">
        <w:rPr>
          <w:rFonts w:cs="Arial"/>
          <w:sz w:val="24"/>
          <w:szCs w:val="24"/>
          <w:lang w:val="en"/>
        </w:rPr>
        <w:t>The Disaster Recovery Plan should:</w:t>
      </w:r>
    </w:p>
    <w:p w14:paraId="03288B56" w14:textId="77777777" w:rsidR="008E2118" w:rsidRPr="001B77F3" w:rsidRDefault="008E2118" w:rsidP="008E2118">
      <w:pPr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  <w:sz w:val="24"/>
          <w:szCs w:val="24"/>
          <w:lang w:val="en"/>
        </w:rPr>
      </w:pPr>
      <w:r>
        <w:rPr>
          <w:rFonts w:cs="Arial"/>
          <w:sz w:val="24"/>
          <w:szCs w:val="24"/>
          <w:lang w:val="en"/>
        </w:rPr>
        <w:t>i</w:t>
      </w:r>
      <w:r w:rsidRPr="001B77F3">
        <w:rPr>
          <w:rFonts w:cs="Arial"/>
          <w:sz w:val="24"/>
          <w:szCs w:val="24"/>
          <w:lang w:val="en"/>
        </w:rPr>
        <w:t>nclude the development of joint plans with relevant National and local agencies, and identification of potential areas of co-operation</w:t>
      </w:r>
      <w:r>
        <w:rPr>
          <w:rFonts w:cs="Arial"/>
          <w:sz w:val="24"/>
          <w:szCs w:val="24"/>
          <w:lang w:val="en"/>
        </w:rPr>
        <w:t>;</w:t>
      </w:r>
    </w:p>
    <w:p w14:paraId="45760442" w14:textId="77777777" w:rsidR="008E2118" w:rsidRPr="00297AC0" w:rsidRDefault="008E2118" w:rsidP="008E2118">
      <w:pPr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  <w:sz w:val="24"/>
          <w:szCs w:val="24"/>
          <w:lang w:val="en"/>
        </w:rPr>
      </w:pPr>
      <w:r>
        <w:rPr>
          <w:rFonts w:cs="Arial"/>
          <w:sz w:val="24"/>
          <w:szCs w:val="24"/>
          <w:lang w:val="en"/>
        </w:rPr>
        <w:t>b</w:t>
      </w:r>
      <w:r w:rsidRPr="001B77F3">
        <w:rPr>
          <w:rFonts w:cs="Arial"/>
          <w:sz w:val="24"/>
          <w:szCs w:val="24"/>
          <w:lang w:val="en"/>
        </w:rPr>
        <w:t>e exercised at regular intervals</w:t>
      </w:r>
      <w:r>
        <w:rPr>
          <w:rFonts w:cs="Arial"/>
          <w:sz w:val="24"/>
          <w:szCs w:val="24"/>
          <w:lang w:val="en"/>
        </w:rPr>
        <w:t>,</w:t>
      </w:r>
      <w:r w:rsidRPr="001B77F3">
        <w:rPr>
          <w:rFonts w:cs="Arial"/>
          <w:sz w:val="24"/>
          <w:szCs w:val="24"/>
          <w:lang w:val="en"/>
        </w:rPr>
        <w:t xml:space="preserve"> to ensure that personnel are aware of their roles and </w:t>
      </w:r>
      <w:r w:rsidRPr="00297AC0">
        <w:rPr>
          <w:rFonts w:cs="Arial"/>
          <w:sz w:val="24"/>
          <w:szCs w:val="24"/>
          <w:lang w:val="en"/>
        </w:rPr>
        <w:t>provide feedback improvements to the Disaster Recovery Plan;</w:t>
      </w:r>
    </w:p>
    <w:p w14:paraId="5B8E43A6" w14:textId="77777777" w:rsidR="008E2118" w:rsidRPr="001B77F3" w:rsidRDefault="008E2118" w:rsidP="008E2118">
      <w:pPr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  <w:sz w:val="24"/>
          <w:szCs w:val="24"/>
          <w:lang w:val="en"/>
        </w:rPr>
      </w:pPr>
      <w:proofErr w:type="gramStart"/>
      <w:r w:rsidRPr="00297AC0">
        <w:rPr>
          <w:rFonts w:cs="Arial"/>
          <w:sz w:val="24"/>
          <w:szCs w:val="24"/>
          <w:lang w:val="en"/>
        </w:rPr>
        <w:t>include</w:t>
      </w:r>
      <w:proofErr w:type="gramEnd"/>
      <w:r w:rsidRPr="00297AC0">
        <w:rPr>
          <w:rFonts w:cs="Arial"/>
          <w:sz w:val="24"/>
          <w:szCs w:val="24"/>
          <w:lang w:val="en"/>
        </w:rPr>
        <w:t xml:space="preserve"> an assessment, based on a set of representative scenarios, of risks associated with damage to marine related infrastructure (such as</w:t>
      </w:r>
      <w:r>
        <w:rPr>
          <w:rFonts w:cs="Arial"/>
          <w:sz w:val="24"/>
          <w:szCs w:val="24"/>
          <w:lang w:val="en"/>
        </w:rPr>
        <w:t xml:space="preserve"> </w:t>
      </w:r>
      <w:r w:rsidRPr="001B77F3">
        <w:rPr>
          <w:rFonts w:cs="Arial"/>
          <w:sz w:val="24"/>
          <w:szCs w:val="24"/>
          <w:lang w:val="en"/>
        </w:rPr>
        <w:t>navigational routes/channels, AtoN, port facilities).</w:t>
      </w:r>
    </w:p>
    <w:p w14:paraId="7BC628D1" w14:textId="77777777" w:rsidR="008E2118" w:rsidRPr="00914B72" w:rsidRDefault="008E2118" w:rsidP="008E2118">
      <w:pPr>
        <w:pStyle w:val="Noting"/>
        <w:rPr>
          <w:lang w:val="en"/>
        </w:rPr>
      </w:pPr>
      <w:r>
        <w:rPr>
          <w:lang w:val="en"/>
        </w:rPr>
        <w:t>Note: Rapid response is essential; t</w:t>
      </w:r>
      <w:r w:rsidRPr="00325C86">
        <w:rPr>
          <w:lang w:val="en"/>
        </w:rPr>
        <w:t xml:space="preserve">he most useful responses are those that </w:t>
      </w:r>
      <w:proofErr w:type="gramStart"/>
      <w:r w:rsidRPr="00325C86">
        <w:rPr>
          <w:lang w:val="en"/>
        </w:rPr>
        <w:t>are implemented</w:t>
      </w:r>
      <w:proofErr w:type="gramEnd"/>
      <w:r w:rsidRPr="00325C86">
        <w:rPr>
          <w:lang w:val="en"/>
        </w:rPr>
        <w:t xml:space="preserve"> as soon as possible after the disaster event.</w:t>
      </w:r>
    </w:p>
    <w:p w14:paraId="7C18E13E" w14:textId="77777777" w:rsidR="008E2118" w:rsidRPr="001B77F3" w:rsidRDefault="008E2118" w:rsidP="008E2118">
      <w:pPr>
        <w:pStyle w:val="Noting"/>
        <w:rPr>
          <w:b/>
          <w:lang w:val="en"/>
        </w:rPr>
      </w:pPr>
      <w:r w:rsidRPr="001B77F3">
        <w:rPr>
          <w:b/>
          <w:lang w:val="en"/>
        </w:rPr>
        <w:t xml:space="preserve">ADDITIONALLY, </w:t>
      </w:r>
      <w:r>
        <w:rPr>
          <w:lang w:val="en"/>
        </w:rPr>
        <w:t>Competent A</w:t>
      </w:r>
      <w:r w:rsidRPr="001B77F3">
        <w:rPr>
          <w:lang w:val="en"/>
        </w:rPr>
        <w:t>uthorities should consider the</w:t>
      </w:r>
      <w:r w:rsidRPr="001B77F3">
        <w:rPr>
          <w:b/>
          <w:lang w:val="en"/>
        </w:rPr>
        <w:t xml:space="preserve"> </w:t>
      </w:r>
      <w:r w:rsidRPr="001B77F3">
        <w:rPr>
          <w:color w:val="000000"/>
          <w:lang w:val="en"/>
        </w:rPr>
        <w:t>following responsibilities when a disaster occurs:</w:t>
      </w:r>
    </w:p>
    <w:p w14:paraId="61860986" w14:textId="421C6EC9" w:rsidR="008E2118" w:rsidRPr="001B77F3" w:rsidRDefault="008E2118" w:rsidP="008E2118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  <w:color w:val="000000"/>
          <w:sz w:val="24"/>
          <w:szCs w:val="24"/>
          <w:lang w:val="en"/>
        </w:rPr>
      </w:pPr>
      <w:r>
        <w:rPr>
          <w:rFonts w:cs="Arial"/>
          <w:color w:val="000000"/>
          <w:sz w:val="24"/>
          <w:szCs w:val="24"/>
          <w:lang w:val="en"/>
        </w:rPr>
        <w:t>d</w:t>
      </w:r>
      <w:r w:rsidRPr="001B77F3">
        <w:rPr>
          <w:rFonts w:cs="Arial"/>
          <w:color w:val="000000"/>
          <w:sz w:val="24"/>
          <w:szCs w:val="24"/>
          <w:lang w:val="en"/>
        </w:rPr>
        <w:t xml:space="preserve">etermine the area impacted and ensure the immediate assessment of damage and broadcast </w:t>
      </w:r>
      <w:r w:rsidR="0086606E">
        <w:rPr>
          <w:rFonts w:cs="Arial"/>
          <w:color w:val="000000"/>
          <w:sz w:val="24"/>
          <w:szCs w:val="24"/>
          <w:lang w:val="en"/>
        </w:rPr>
        <w:t>the</w:t>
      </w:r>
      <w:r w:rsidRPr="001B77F3">
        <w:rPr>
          <w:rFonts w:cs="Arial"/>
          <w:color w:val="000000"/>
          <w:sz w:val="24"/>
          <w:szCs w:val="24"/>
          <w:lang w:val="en"/>
        </w:rPr>
        <w:t xml:space="preserve"> effect on the level of safety of navigation</w:t>
      </w:r>
      <w:r>
        <w:rPr>
          <w:rFonts w:cs="Arial"/>
          <w:color w:val="000000"/>
          <w:sz w:val="24"/>
          <w:szCs w:val="24"/>
          <w:lang w:val="en"/>
        </w:rPr>
        <w:t>;</w:t>
      </w:r>
    </w:p>
    <w:p w14:paraId="6E283936" w14:textId="77777777" w:rsidR="008E2118" w:rsidRPr="001B77F3" w:rsidRDefault="008E2118" w:rsidP="008E2118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  <w:color w:val="000000"/>
          <w:sz w:val="24"/>
          <w:szCs w:val="24"/>
          <w:lang w:val="en"/>
        </w:rPr>
      </w:pPr>
      <w:r>
        <w:rPr>
          <w:rFonts w:cs="Arial"/>
          <w:color w:val="000000"/>
          <w:sz w:val="24"/>
          <w:szCs w:val="24"/>
          <w:lang w:val="en"/>
        </w:rPr>
        <w:t>p</w:t>
      </w:r>
      <w:r w:rsidRPr="001B77F3">
        <w:rPr>
          <w:rFonts w:cs="Arial"/>
          <w:color w:val="000000"/>
          <w:sz w:val="24"/>
          <w:szCs w:val="24"/>
          <w:lang w:val="en"/>
        </w:rPr>
        <w:t>rovide AtoN systems to re-establish or increase the availability of safe marine routes</w:t>
      </w:r>
      <w:r>
        <w:rPr>
          <w:rFonts w:cs="Arial"/>
          <w:color w:val="000000"/>
          <w:sz w:val="24"/>
          <w:szCs w:val="24"/>
          <w:lang w:val="en"/>
        </w:rPr>
        <w:t>;</w:t>
      </w:r>
    </w:p>
    <w:p w14:paraId="1827BD2A" w14:textId="77777777" w:rsidR="008E2118" w:rsidRPr="001B77F3" w:rsidRDefault="008E2118" w:rsidP="008E2118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  <w:color w:val="000000"/>
          <w:sz w:val="24"/>
          <w:szCs w:val="24"/>
          <w:lang w:val="en"/>
        </w:rPr>
      </w:pPr>
      <w:r>
        <w:rPr>
          <w:rFonts w:cs="Arial"/>
          <w:color w:val="000000"/>
          <w:sz w:val="24"/>
          <w:szCs w:val="24"/>
          <w:lang w:val="en"/>
        </w:rPr>
        <w:t>e</w:t>
      </w:r>
      <w:r w:rsidRPr="001B77F3">
        <w:rPr>
          <w:rFonts w:cs="Arial"/>
          <w:color w:val="000000"/>
          <w:sz w:val="24"/>
          <w:szCs w:val="24"/>
          <w:lang w:val="en"/>
        </w:rPr>
        <w:t xml:space="preserve">nsure that all relevant </w:t>
      </w:r>
      <w:r>
        <w:rPr>
          <w:rFonts w:cs="Arial"/>
          <w:color w:val="000000"/>
          <w:sz w:val="24"/>
          <w:szCs w:val="24"/>
          <w:lang w:val="en"/>
        </w:rPr>
        <w:t>information about affected AtoN</w:t>
      </w:r>
      <w:r w:rsidRPr="001B77F3">
        <w:rPr>
          <w:rFonts w:cs="Arial"/>
          <w:color w:val="000000"/>
          <w:sz w:val="24"/>
          <w:szCs w:val="24"/>
          <w:lang w:val="en"/>
        </w:rPr>
        <w:t xml:space="preserve"> is communicated to the mariner for updating navigational documentation as soon as possible (for example charts)</w:t>
      </w:r>
      <w:r>
        <w:rPr>
          <w:rFonts w:cs="Arial"/>
          <w:color w:val="000000"/>
          <w:sz w:val="24"/>
          <w:szCs w:val="24"/>
          <w:lang w:val="en"/>
        </w:rPr>
        <w:t>;</w:t>
      </w:r>
    </w:p>
    <w:p w14:paraId="4790A124" w14:textId="77777777" w:rsidR="008E2118" w:rsidRPr="001B77F3" w:rsidRDefault="008E2118" w:rsidP="008E2118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  <w:color w:val="000000"/>
          <w:sz w:val="24"/>
          <w:szCs w:val="24"/>
          <w:lang w:val="en"/>
        </w:rPr>
      </w:pPr>
      <w:r>
        <w:rPr>
          <w:rFonts w:cs="Arial"/>
          <w:color w:val="000000"/>
          <w:sz w:val="24"/>
          <w:szCs w:val="24"/>
          <w:lang w:val="en"/>
        </w:rPr>
        <w:t>i</w:t>
      </w:r>
      <w:r w:rsidRPr="001B77F3">
        <w:rPr>
          <w:rFonts w:cs="Arial"/>
          <w:color w:val="000000"/>
          <w:sz w:val="24"/>
          <w:szCs w:val="24"/>
          <w:lang w:val="en"/>
        </w:rPr>
        <w:t>nteract with other agencies involved in the disaster recovery</w:t>
      </w:r>
      <w:r>
        <w:rPr>
          <w:rFonts w:cs="Arial"/>
          <w:color w:val="000000"/>
          <w:sz w:val="24"/>
          <w:szCs w:val="24"/>
          <w:lang w:val="en"/>
        </w:rPr>
        <w:t>;</w:t>
      </w:r>
    </w:p>
    <w:p w14:paraId="1282B45A" w14:textId="77777777" w:rsidR="008E2118" w:rsidRPr="001B77F3" w:rsidRDefault="008E2118" w:rsidP="008E2118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  <w:color w:val="000000"/>
          <w:sz w:val="24"/>
          <w:szCs w:val="24"/>
          <w:lang w:val="en"/>
        </w:rPr>
      </w:pPr>
      <w:proofErr w:type="gramStart"/>
      <w:r>
        <w:rPr>
          <w:rFonts w:cs="Arial"/>
          <w:color w:val="000000"/>
          <w:sz w:val="24"/>
          <w:szCs w:val="24"/>
          <w:lang w:val="en"/>
        </w:rPr>
        <w:t>r</w:t>
      </w:r>
      <w:r w:rsidRPr="001B77F3">
        <w:rPr>
          <w:rFonts w:cs="Arial"/>
          <w:color w:val="000000"/>
          <w:sz w:val="24"/>
          <w:szCs w:val="24"/>
          <w:lang w:val="en"/>
        </w:rPr>
        <w:t>eport</w:t>
      </w:r>
      <w:proofErr w:type="gramEnd"/>
      <w:r w:rsidRPr="001B77F3">
        <w:rPr>
          <w:rFonts w:cs="Arial"/>
          <w:color w:val="000000"/>
          <w:sz w:val="24"/>
          <w:szCs w:val="24"/>
          <w:lang w:val="en"/>
        </w:rPr>
        <w:t xml:space="preserve"> findings of the disaster during the different stages of the recovery</w:t>
      </w:r>
      <w:r>
        <w:rPr>
          <w:rFonts w:cs="Arial"/>
          <w:color w:val="000000"/>
          <w:sz w:val="24"/>
          <w:szCs w:val="24"/>
          <w:lang w:val="en"/>
        </w:rPr>
        <w:t>.</w:t>
      </w:r>
    </w:p>
    <w:p w14:paraId="3B4DA51B" w14:textId="77777777" w:rsidR="008E2118" w:rsidRDefault="008E2118" w:rsidP="008E2118">
      <w:pPr>
        <w:pStyle w:val="Noting"/>
        <w:rPr>
          <w:lang w:val="en"/>
        </w:rPr>
      </w:pPr>
      <w:r w:rsidRPr="001B77F3">
        <w:rPr>
          <w:lang w:val="en"/>
        </w:rPr>
        <w:t xml:space="preserve">Each </w:t>
      </w:r>
      <w:r>
        <w:rPr>
          <w:lang w:val="en"/>
        </w:rPr>
        <w:t>Competent A</w:t>
      </w:r>
      <w:r w:rsidRPr="001B77F3">
        <w:rPr>
          <w:lang w:val="en"/>
        </w:rPr>
        <w:t xml:space="preserve">uthority should consider and evaluate preventive actions that </w:t>
      </w:r>
      <w:proofErr w:type="gramStart"/>
      <w:r w:rsidRPr="001B77F3">
        <w:rPr>
          <w:lang w:val="en"/>
        </w:rPr>
        <w:t>are aligned</w:t>
      </w:r>
      <w:proofErr w:type="gramEnd"/>
      <w:r w:rsidRPr="001B77F3">
        <w:rPr>
          <w:lang w:val="en"/>
        </w:rPr>
        <w:t xml:space="preserve"> with the type of disaster and the authority's capabilities or budget. </w:t>
      </w:r>
      <w:r>
        <w:rPr>
          <w:lang w:val="en"/>
        </w:rPr>
        <w:t xml:space="preserve"> </w:t>
      </w:r>
      <w:r w:rsidRPr="001B77F3">
        <w:rPr>
          <w:lang w:val="en"/>
        </w:rPr>
        <w:t>Preventive actions can improve the time of response as well as minimize the cost associated with disaster recovery.</w:t>
      </w:r>
    </w:p>
    <w:p w14:paraId="10DDB185" w14:textId="7D746600" w:rsidR="00301F4A" w:rsidRPr="00405755" w:rsidRDefault="00301F4A" w:rsidP="00301F4A">
      <w:pPr>
        <w:pStyle w:val="Noting"/>
        <w:rPr>
          <w:b/>
        </w:rPr>
      </w:pPr>
      <w:r>
        <w:rPr>
          <w:b/>
        </w:rPr>
        <w:t>ADOPTS</w:t>
      </w:r>
      <w:r w:rsidRPr="00405755">
        <w:t xml:space="preserve"> </w:t>
      </w:r>
      <w:r w:rsidRPr="00301F4A">
        <w:t xml:space="preserve">Recommendation </w:t>
      </w:r>
      <w:r w:rsidRPr="0086606E">
        <w:rPr>
          <w:highlight w:val="yellow"/>
        </w:rPr>
        <w:t>O-xxx</w:t>
      </w:r>
      <w:r w:rsidRPr="00301F4A">
        <w:t xml:space="preserve"> Revision 1 on Disaster Recovery,</w:t>
      </w:r>
    </w:p>
    <w:p w14:paraId="2ABC6173" w14:textId="66A0451C" w:rsidR="00FA6581" w:rsidRDefault="00301F4A" w:rsidP="008E2118">
      <w:pPr>
        <w:pStyle w:val="Noting"/>
        <w:rPr>
          <w:lang w:val="en"/>
        </w:rPr>
      </w:pPr>
      <w:r>
        <w:rPr>
          <w:b/>
        </w:rPr>
        <w:lastRenderedPageBreak/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Pr="00405755">
        <w:t>,</w:t>
      </w:r>
      <w:bookmarkEnd w:id="1"/>
    </w:p>
    <w:p w14:paraId="73B5874B" w14:textId="77777777" w:rsidR="00301F4A" w:rsidRDefault="00301F4A" w:rsidP="00301F4A">
      <w:pPr>
        <w:pStyle w:val="Noting"/>
        <w:rPr>
          <w:b/>
        </w:rPr>
      </w:pPr>
      <w:r>
        <w:rPr>
          <w:b/>
        </w:rPr>
        <w:t>REQUESTS</w:t>
      </w:r>
      <w:r>
        <w:t xml:space="preserve"> </w:t>
      </w:r>
      <w:r w:rsidRPr="00A326AC">
        <w:t>the</w:t>
      </w:r>
      <w:r w:rsidRPr="00301F4A">
        <w:t xml:space="preserve"> Aids to Navigation Requirements and Management Committee </w:t>
      </w:r>
      <w:r w:rsidRPr="00A326AC">
        <w:t>to keep the Recommendation under review and to propose amendments as necessar</w:t>
      </w:r>
      <w:r>
        <w:t>y.</w:t>
      </w:r>
    </w:p>
    <w:p w14:paraId="2FCA01D8" w14:textId="77777777" w:rsidR="00301F4A" w:rsidRPr="00CC51C0" w:rsidRDefault="00301F4A" w:rsidP="00CC51C0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="Arial"/>
          <w:sz w:val="24"/>
          <w:szCs w:val="24"/>
          <w:lang w:val="en"/>
        </w:rPr>
      </w:pPr>
    </w:p>
    <w:p w14:paraId="3673F6D8" w14:textId="77777777" w:rsidR="005731C7" w:rsidRDefault="005731C7" w:rsidP="00862AD3">
      <w:pPr>
        <w:pStyle w:val="Heading1"/>
        <w:numPr>
          <w:ilvl w:val="0"/>
          <w:numId w:val="0"/>
        </w:numPr>
        <w:ind w:left="567"/>
      </w:pPr>
      <w:bookmarkStart w:id="2" w:name="_Toc443301902"/>
      <w:bookmarkStart w:id="3" w:name="_Toc444684688"/>
      <w:r w:rsidRPr="00ED695E">
        <w:t>ACRONYMS</w:t>
      </w:r>
      <w:bookmarkEnd w:id="2"/>
      <w:bookmarkEnd w:id="3"/>
    </w:p>
    <w:p w14:paraId="19D18C92" w14:textId="77777777" w:rsidR="005731C7" w:rsidRDefault="005731C7" w:rsidP="00862AD3">
      <w:pPr>
        <w:pStyle w:val="Heading1separatationline"/>
        <w:ind w:left="567"/>
      </w:pPr>
    </w:p>
    <w:p w14:paraId="170A7730" w14:textId="77777777" w:rsidR="005731C7" w:rsidRPr="00862AD3" w:rsidRDefault="005731C7" w:rsidP="00862AD3">
      <w:pPr>
        <w:pStyle w:val="BodyText"/>
        <w:ind w:left="567"/>
        <w:rPr>
          <w:sz w:val="24"/>
          <w:szCs w:val="24"/>
        </w:rPr>
      </w:pPr>
      <w:r w:rsidRPr="00862AD3">
        <w:rPr>
          <w:sz w:val="24"/>
          <w:szCs w:val="24"/>
        </w:rPr>
        <w:t xml:space="preserve">To assist in the use of this Recommendation, the following acronyms </w:t>
      </w:r>
      <w:proofErr w:type="gramStart"/>
      <w:r w:rsidRPr="00862AD3">
        <w:rPr>
          <w:sz w:val="24"/>
          <w:szCs w:val="24"/>
        </w:rPr>
        <w:t>have been used</w:t>
      </w:r>
      <w:proofErr w:type="gramEnd"/>
      <w:r w:rsidRPr="00862AD3">
        <w:rPr>
          <w:sz w:val="24"/>
          <w:szCs w:val="24"/>
        </w:rPr>
        <w:t>:</w:t>
      </w:r>
    </w:p>
    <w:p w14:paraId="078B1E1E" w14:textId="4F84646A" w:rsidR="005731C7" w:rsidRPr="00862AD3" w:rsidRDefault="005731C7" w:rsidP="00862AD3">
      <w:pPr>
        <w:pStyle w:val="Acronym"/>
        <w:ind w:left="567" w:firstLine="0"/>
        <w:rPr>
          <w:sz w:val="24"/>
          <w:szCs w:val="24"/>
        </w:rPr>
      </w:pPr>
      <w:r w:rsidRPr="00862AD3">
        <w:rPr>
          <w:sz w:val="24"/>
          <w:szCs w:val="24"/>
        </w:rPr>
        <w:t>AtoN</w:t>
      </w:r>
      <w:r w:rsidRPr="00862AD3">
        <w:rPr>
          <w:sz w:val="24"/>
          <w:szCs w:val="24"/>
        </w:rPr>
        <w:tab/>
        <w:t>Aid(s) to Navigation</w:t>
      </w:r>
    </w:p>
    <w:p w14:paraId="6F4F47DA" w14:textId="4132374C" w:rsidR="005731C7" w:rsidRPr="00862AD3" w:rsidRDefault="005731C7" w:rsidP="00862AD3">
      <w:pPr>
        <w:pStyle w:val="Acronym"/>
        <w:ind w:left="567" w:firstLine="0"/>
        <w:rPr>
          <w:sz w:val="24"/>
          <w:szCs w:val="24"/>
        </w:rPr>
      </w:pPr>
      <w:r w:rsidRPr="00862AD3">
        <w:rPr>
          <w:sz w:val="24"/>
          <w:szCs w:val="24"/>
        </w:rPr>
        <w:t>IALA</w:t>
      </w:r>
      <w:r w:rsidRPr="00862AD3">
        <w:rPr>
          <w:sz w:val="24"/>
          <w:szCs w:val="24"/>
        </w:rPr>
        <w:tab/>
        <w:t>International Association of Marine Aids to Navigation and Lighthouse Authorities - AISM</w:t>
      </w:r>
    </w:p>
    <w:p w14:paraId="5AA7CB98" w14:textId="77777777" w:rsidR="005731C7" w:rsidRDefault="005731C7" w:rsidP="00CC51C0">
      <w:pPr>
        <w:pStyle w:val="BodyText"/>
      </w:pPr>
    </w:p>
    <w:sectPr w:rsidR="005731C7" w:rsidSect="0083218D">
      <w:headerReference w:type="default" r:id="rId13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FB0F5" w14:textId="77777777" w:rsidR="0083782A" w:rsidRDefault="0083782A" w:rsidP="003274DB">
      <w:r>
        <w:separator/>
      </w:r>
    </w:p>
    <w:p w14:paraId="07F4942E" w14:textId="77777777" w:rsidR="0083782A" w:rsidRDefault="0083782A"/>
  </w:endnote>
  <w:endnote w:type="continuationSeparator" w:id="0">
    <w:p w14:paraId="140BE643" w14:textId="77777777" w:rsidR="0083782A" w:rsidRDefault="0083782A" w:rsidP="003274DB">
      <w:r>
        <w:continuationSeparator/>
      </w:r>
    </w:p>
    <w:p w14:paraId="278D5422" w14:textId="77777777" w:rsidR="0083782A" w:rsidRDefault="00837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7E9A3" w14:textId="77777777" w:rsidR="002571DA" w:rsidRPr="002571DA" w:rsidRDefault="002571DA" w:rsidP="002571DA">
    <w:pPr>
      <w:rPr>
        <w:rFonts w:ascii="Avenir Book" w:hAnsi="Avenir Book"/>
        <w:color w:val="808080"/>
        <w:sz w:val="13"/>
        <w:szCs w:val="13"/>
      </w:rPr>
    </w:pPr>
    <w:r w:rsidRPr="002571DA">
      <w:rPr>
        <w:rFonts w:ascii="Avenir Book" w:hAnsi="Avenir Book"/>
        <w:color w:val="808080"/>
        <w:sz w:val="13"/>
        <w:szCs w:val="13"/>
      </w:rPr>
      <w:t xml:space="preserve">10, rue des </w:t>
    </w:r>
    <w:proofErr w:type="spellStart"/>
    <w:r w:rsidRPr="002571DA">
      <w:rPr>
        <w:rFonts w:ascii="Avenir Book" w:hAnsi="Avenir Book"/>
        <w:color w:val="808080"/>
        <w:sz w:val="13"/>
        <w:szCs w:val="13"/>
      </w:rPr>
      <w:t>Gaudines</w:t>
    </w:r>
    <w:proofErr w:type="spellEnd"/>
    <w:r w:rsidRPr="002571DA">
      <w:rPr>
        <w:rFonts w:ascii="Avenir Book" w:hAnsi="Avenir Book"/>
        <w:color w:val="808080"/>
        <w:sz w:val="13"/>
        <w:szCs w:val="13"/>
      </w:rPr>
      <w:t xml:space="preserve"> – 78100 Saint Germaine </w:t>
    </w:r>
    <w:proofErr w:type="spellStart"/>
    <w:r w:rsidRPr="002571DA">
      <w:rPr>
        <w:rFonts w:ascii="Avenir Book" w:hAnsi="Avenir Book"/>
        <w:color w:val="808080"/>
        <w:sz w:val="13"/>
        <w:szCs w:val="13"/>
      </w:rPr>
      <w:t>en</w:t>
    </w:r>
    <w:proofErr w:type="spellEnd"/>
    <w:r w:rsidRPr="002571DA">
      <w:rPr>
        <w:rFonts w:ascii="Avenir Book" w:hAnsi="Avenir Book"/>
        <w:color w:val="808080"/>
        <w:sz w:val="13"/>
        <w:szCs w:val="13"/>
      </w:rPr>
      <w:t xml:space="preserve"> </w:t>
    </w:r>
    <w:proofErr w:type="spellStart"/>
    <w:r w:rsidRPr="002571DA">
      <w:rPr>
        <w:rFonts w:ascii="Avenir Book" w:hAnsi="Avenir Book"/>
        <w:color w:val="808080"/>
        <w:sz w:val="13"/>
        <w:szCs w:val="13"/>
      </w:rPr>
      <w:t>Laye</w:t>
    </w:r>
    <w:proofErr w:type="spellEnd"/>
    <w:r w:rsidRPr="002571DA">
      <w:rPr>
        <w:rFonts w:ascii="Avenir Book" w:hAnsi="Avenir Book"/>
        <w:color w:val="808080"/>
        <w:sz w:val="13"/>
        <w:szCs w:val="13"/>
      </w:rPr>
      <w:t>, France</w:t>
    </w:r>
  </w:p>
  <w:p w14:paraId="6D1AC636" w14:textId="77777777" w:rsidR="002571DA" w:rsidRPr="007966D8" w:rsidRDefault="002571DA" w:rsidP="002571DA">
    <w:pPr>
      <w:rPr>
        <w:rFonts w:ascii="Avenir Book" w:hAnsi="Avenir Book"/>
        <w:color w:val="808080"/>
        <w:sz w:val="14"/>
        <w:szCs w:val="14"/>
        <w:lang w:val="es-MX"/>
      </w:rPr>
    </w:pPr>
    <w:proofErr w:type="spellStart"/>
    <w:r w:rsidRPr="007966D8">
      <w:rPr>
        <w:rFonts w:ascii="Avenir Book" w:hAnsi="Avenir Book"/>
        <w:color w:val="808080"/>
        <w:sz w:val="13"/>
        <w:szCs w:val="13"/>
        <w:lang w:val="es-MX"/>
      </w:rPr>
      <w:t>Tél</w:t>
    </w:r>
    <w:proofErr w:type="spellEnd"/>
    <w:r w:rsidRPr="007966D8">
      <w:rPr>
        <w:rFonts w:ascii="Avenir Book" w:hAnsi="Avenir Book"/>
        <w:color w:val="808080"/>
        <w:sz w:val="13"/>
        <w:szCs w:val="13"/>
        <w:lang w:val="es-MX"/>
      </w:rPr>
      <w:t>. +33(0)1 34 51 70 01 – Fax +33 (0)1 34 51 82 05 – contact@iala-aism.org</w:t>
    </w:r>
  </w:p>
  <w:p w14:paraId="37330811" w14:textId="77777777" w:rsidR="002571DA" w:rsidRPr="004B6107" w:rsidRDefault="002571DA" w:rsidP="002571DA">
    <w:pPr>
      <w:spacing w:before="40" w:after="40"/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3BC95728" w14:textId="77777777" w:rsidR="002571DA" w:rsidRPr="004B6107" w:rsidRDefault="002571DA" w:rsidP="002571DA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36217159" w14:textId="0554438F" w:rsidR="002E4993" w:rsidRPr="00ED2A8D" w:rsidRDefault="002571DA" w:rsidP="002571DA">
    <w:pPr>
      <w:pStyle w:val="Footer"/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 w:rsidRPr="00F60C5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0E0FC47" wp14:editId="31DCF949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7875" cy="0"/>
              <wp:effectExtent l="12700" t="16510" r="22225" b="21590"/>
              <wp:wrapNone/>
              <wp:docPr id="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558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453E330" id="Connecteur droit 1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uCHwIAADYEAAAOAAAAZHJzL2Uyb0RvYy54bWysU9uO0zAUfEfiH6y8t0lKuu1GTVcoaXlZ&#10;oNIuH+DaTmPh+Fi227RC/DvH7gUKLwjx4vgynsyZM148HXtFDsI6CbpK8nGWEKEZcKl3VfLldT2a&#10;J8R5qjlVoEWVnIRLnpZv3ywGU4oJdKC4sARJtCsHUyWd96ZMU8c60VM3BiM0HrZge+pxaXcpt3RA&#10;9l6lkyx7SAew3Fhgwjncbc6HyTLyt61g/nPbOuGJqhLU5uNo47gNY7pc0HJnqekku8ig/6Cip1Lj&#10;T29UDfWU7K38g6qXzIKD1o8Z9Cm0rWQi1oDV5Nlv1bx01IhYC5rjzM0m9/9o2afDxhLJsXcJ0bTH&#10;FtWgNfom9pZwC9KTPA82DcaViK71xoZC2VG/mGdgXx3RUHdU70SU+3oyyBFvpHdXwsIZ/Nl2+Agc&#10;MXTvIXp2bG0fKNENcoytOd1aI46eMNyc5ZPZfDZNCLuepbS8XjTW+Q8CehImVaKkDq7Rkh6enUfp&#10;CL1CwraGtVQqdl5pMqDaySzL4g0HSvJwGnDO7ra1suRAQ3iy6XReByOQ7Q5mYa95ZOsE5avL3FOp&#10;znPEKx34sBbUc5md0/HtMXtczVfzYlRMHlajImua0ft1XYwe1vls2rxr6rrJvwdpeVF2knOhg7pr&#10;UvPi75JweTPnjN2yevMhvWePJaLY6zeKjs0M/TsnYQv8tLHBjdBXDGcEXx5SSP+v64j6+dyXPwAA&#10;AP//AwBQSwMEFAAGAAgAAAAhAOJZVtffAAAADQEAAA8AAABkcnMvZG93bnJldi54bWxMj8FOwzAQ&#10;RO9I/IO1SNyoU5qkbYhTIaReqBCipXc3XpKo8Tqy3Tb8PdsDguPOjmbelKvR9uKMPnSOFEwnCQik&#10;2pmOGgWfu/XDAkSImozuHaGCbwywqm5vSl0Yd6EPPG9jIziEQqEVtDEOhZShbtHqMHEDEv++nLc6&#10;8ukbaby+cLjt5WOS5NLqjrih1QO+tFgftyer4H3dpPZt3Pl0Od8sX4fjBmf7uVL3d+PzE4iIY/wz&#10;wxWf0aFipoM7kQmiVzBLeUpkPc3yHMTVMc3yDMThV5NVKf+vqH4AAAD//wMAUEsBAi0AFAAGAAgA&#10;AAAhALaDOJL+AAAA4QEAABMAAAAAAAAAAAAAAAAAAAAAAFtDb250ZW50X1R5cGVzXS54bWxQSwEC&#10;LQAUAAYACAAAACEAOP0h/9YAAACUAQAACwAAAAAAAAAAAAAAAAAvAQAAX3JlbHMvLnJlbHNQSwEC&#10;LQAUAAYACAAAACEA6gTbgh8CAAA2BAAADgAAAAAAAAAAAAAAAAAuAgAAZHJzL2Uyb0RvYy54bWxQ&#10;SwECLQAUAAYACAAAACEA4llW198AAAANAQAADwAAAAAAAAAAAAAAAAB5BAAAZHJzL2Rvd25yZXYu&#10;eG1sUEsFBgAAAAAEAAQA8wAAAIUFAAAAAA==&#10;" strokecolor="#00558c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26F35" w14:textId="77777777" w:rsidR="00914B72" w:rsidRPr="003B24FC" w:rsidRDefault="00914B72" w:rsidP="00914B72">
    <w:pPr>
      <w:pStyle w:val="Footer"/>
      <w:rPr>
        <w:sz w:val="15"/>
        <w:szCs w:val="15"/>
      </w:rPr>
    </w:pPr>
  </w:p>
  <w:p w14:paraId="3A834935" w14:textId="4313C266" w:rsidR="00914B72" w:rsidRPr="003B24FC" w:rsidRDefault="00914B72" w:rsidP="00914B72">
    <w:pPr>
      <w:pStyle w:val="Footerportrait"/>
      <w:rPr>
        <w:rStyle w:val="PageNumber"/>
        <w:rFonts w:asciiTheme="minorHAnsi" w:hAnsiTheme="minorHAnsi"/>
      </w:rPr>
    </w:pPr>
    <w:r>
      <w:rPr>
        <w:noProof w:val="0"/>
        <w:szCs w:val="15"/>
      </w:rPr>
      <w:fldChar w:fldCharType="begin"/>
    </w:r>
    <w:r>
      <w:rPr>
        <w:noProof w:val="0"/>
        <w:szCs w:val="15"/>
      </w:rPr>
      <w:instrText xml:space="preserve"> STYLEREF "Document type" \* MERGEFORMAT </w:instrText>
    </w:r>
    <w:r>
      <w:rPr>
        <w:noProof w:val="0"/>
        <w:szCs w:val="15"/>
      </w:rPr>
      <w:fldChar w:fldCharType="separate"/>
    </w:r>
    <w:r w:rsidR="00F306C4">
      <w:rPr>
        <w:szCs w:val="15"/>
      </w:rPr>
      <w:t>IALA Recommendation</w:t>
    </w:r>
    <w:r>
      <w:rPr>
        <w:noProof w:val="0"/>
        <w:szCs w:val="15"/>
      </w:rPr>
      <w:fldChar w:fldCharType="end"/>
    </w:r>
    <w:r>
      <w:rPr>
        <w:noProof w:val="0"/>
        <w:szCs w:val="15"/>
      </w:rPr>
      <w:t xml:space="preserve"> </w:t>
    </w:r>
    <w:fldSimple w:instr=" STYLEREF &quot;Document number&quot; \* MERGEFORMAT ">
      <w:r w:rsidR="00F306C4" w:rsidRPr="00F306C4">
        <w:rPr>
          <w:bCs/>
        </w:rPr>
        <w:t>O-</w:t>
      </w:r>
      <w:r w:rsidR="00F306C4">
        <w:t>???</w:t>
      </w:r>
    </w:fldSimple>
    <w:r w:rsidRPr="00C907DF">
      <w:t xml:space="preserve"> –</w:t>
    </w:r>
    <w:r>
      <w:t xml:space="preserve"> </w:t>
    </w:r>
    <w:fldSimple w:instr=" STYLEREF &quot;Document name&quot; \* MERGEFORMAT ">
      <w:r w:rsidR="00F306C4" w:rsidRPr="00F306C4">
        <w:rPr>
          <w:bCs/>
        </w:rPr>
        <w:t>Disaster recovery</w:t>
      </w:r>
    </w:fldSimple>
    <w:r>
      <w:tab/>
    </w:r>
  </w:p>
  <w:p w14:paraId="3793243D" w14:textId="783CC2AA" w:rsidR="00914B72" w:rsidRPr="00ED2A8D" w:rsidRDefault="00451F1F" w:rsidP="00914B72">
    <w:pPr>
      <w:pStyle w:val="Footerportrait"/>
    </w:pPr>
    <w:fldSimple w:instr=" STYLEREF &quot;Edition number&quot; \* MERGEFORMAT ">
      <w:r w:rsidR="00F306C4">
        <w:t>Edition 1.0</w:t>
      </w:r>
    </w:fldSimple>
    <w:r w:rsidR="00914B72">
      <w:t xml:space="preserve"> </w:t>
    </w:r>
    <w:fldSimple w:instr=" STYLEREF &quot;Document date&quot; \* MERGEFORMAT ">
      <w:r w:rsidR="00F306C4" w:rsidRPr="00F306C4">
        <w:rPr>
          <w:bCs/>
        </w:rPr>
        <w:t>June</w:t>
      </w:r>
      <w:r w:rsidR="00F306C4">
        <w:t xml:space="preserve"> 2017</w:t>
      </w:r>
    </w:fldSimple>
    <w:r w:rsidR="00914B72">
      <w:tab/>
    </w:r>
    <w:r w:rsidR="00914B72" w:rsidRPr="003B24FC">
      <w:t xml:space="preserve">P </w:t>
    </w:r>
    <w:r w:rsidR="00914B72" w:rsidRPr="003B24FC">
      <w:fldChar w:fldCharType="begin"/>
    </w:r>
    <w:r w:rsidR="00914B72" w:rsidRPr="003B24FC">
      <w:instrText xml:space="preserve">PAGE  </w:instrText>
    </w:r>
    <w:r w:rsidR="00914B72" w:rsidRPr="003B24FC">
      <w:fldChar w:fldCharType="separate"/>
    </w:r>
    <w:r w:rsidR="00F306C4">
      <w:t>3</w:t>
    </w:r>
    <w:r w:rsidR="00914B72" w:rsidRPr="003B24FC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EA937" w14:textId="77777777" w:rsidR="0083782A" w:rsidRDefault="0083782A" w:rsidP="003274DB">
      <w:r>
        <w:separator/>
      </w:r>
    </w:p>
    <w:p w14:paraId="03BE5B8E" w14:textId="77777777" w:rsidR="0083782A" w:rsidRDefault="0083782A"/>
  </w:footnote>
  <w:footnote w:type="continuationSeparator" w:id="0">
    <w:p w14:paraId="6119F04D" w14:textId="77777777" w:rsidR="0083782A" w:rsidRDefault="0083782A" w:rsidP="003274DB">
      <w:r>
        <w:continuationSeparator/>
      </w:r>
    </w:p>
    <w:p w14:paraId="3B24A1AD" w14:textId="77777777" w:rsidR="0083782A" w:rsidRDefault="008378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7EE52" w14:textId="5771A00C" w:rsidR="002E4993" w:rsidRPr="00ED2A8D" w:rsidRDefault="00501BC1" w:rsidP="006F5AFC">
    <w:pPr>
      <w:pStyle w:val="Header"/>
      <w:jc w:val="right"/>
    </w:pPr>
    <w:r>
      <w:t>ARM6-</w:t>
    </w:r>
    <w:r w:rsidR="002571DA">
      <w:rPr>
        <w:noProof/>
        <w:lang w:eastAsia="en-GB"/>
      </w:rPr>
      <w:drawing>
        <wp:anchor distT="0" distB="0" distL="114300" distR="114300" simplePos="0" relativeHeight="251655680" behindDoc="1" locked="0" layoutInCell="1" allowOverlap="1" wp14:anchorId="76604DAB" wp14:editId="4E2F091C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400" cy="1440180"/>
          <wp:effectExtent l="0" t="0" r="0" b="7620"/>
          <wp:wrapNone/>
          <wp:docPr id="7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400" cy="144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06C4">
      <w:t>12.1.8</w:t>
    </w:r>
  </w:p>
  <w:p w14:paraId="2C9E961C" w14:textId="77777777" w:rsidR="002E4993" w:rsidRPr="00ED2A8D" w:rsidRDefault="002E4993" w:rsidP="008747E0">
    <w:pPr>
      <w:pStyle w:val="Header"/>
    </w:pPr>
  </w:p>
  <w:p w14:paraId="5AF16D3D" w14:textId="77777777" w:rsidR="002E4993" w:rsidRDefault="002E4993" w:rsidP="008747E0">
    <w:pPr>
      <w:pStyle w:val="Header"/>
    </w:pPr>
  </w:p>
  <w:p w14:paraId="7AF8986B" w14:textId="77777777" w:rsidR="002E4993" w:rsidRDefault="002E4993" w:rsidP="008747E0">
    <w:pPr>
      <w:pStyle w:val="Header"/>
    </w:pPr>
  </w:p>
  <w:p w14:paraId="2DFC4A37" w14:textId="77777777" w:rsidR="002E4993" w:rsidRDefault="002E4993" w:rsidP="008747E0">
    <w:pPr>
      <w:pStyle w:val="Header"/>
    </w:pPr>
  </w:p>
  <w:p w14:paraId="42B7F7DF" w14:textId="77777777" w:rsidR="002E4993" w:rsidRDefault="002E4993" w:rsidP="008747E0">
    <w:pPr>
      <w:pStyle w:val="Header"/>
    </w:pPr>
  </w:p>
  <w:p w14:paraId="26AD0253" w14:textId="6DC8CFEF" w:rsidR="002E4993" w:rsidRDefault="002571DA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4656" behindDoc="1" locked="0" layoutInCell="1" allowOverlap="1" wp14:anchorId="67909640" wp14:editId="0C492979">
          <wp:simplePos x="0" y="0"/>
          <wp:positionH relativeFrom="page">
            <wp:posOffset>0</wp:posOffset>
          </wp:positionH>
          <wp:positionV relativeFrom="page">
            <wp:posOffset>1411605</wp:posOffset>
          </wp:positionV>
          <wp:extent cx="7555865" cy="2339975"/>
          <wp:effectExtent l="0" t="0" r="0" b="0"/>
          <wp:wrapNone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2339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3EFB99" w14:textId="77777777" w:rsidR="002E4993" w:rsidRPr="00ED2A8D" w:rsidRDefault="002E4993" w:rsidP="008747E0">
    <w:pPr>
      <w:pStyle w:val="Header"/>
    </w:pPr>
  </w:p>
  <w:p w14:paraId="4947076E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0F96B" w14:textId="20067B35" w:rsidR="002E4993" w:rsidRPr="00ED2A8D" w:rsidRDefault="002571DA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776" behindDoc="1" locked="0" layoutInCell="1" allowOverlap="1" wp14:anchorId="6C860DB0" wp14:editId="4BF20DC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90" cy="720090"/>
          <wp:effectExtent l="0" t="0" r="0" b="0"/>
          <wp:wrapNone/>
          <wp:docPr id="1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0D279C" w14:textId="77777777" w:rsidR="002E4993" w:rsidRPr="00ED2A8D" w:rsidRDefault="002E4993" w:rsidP="008747E0">
    <w:pPr>
      <w:pStyle w:val="Header"/>
    </w:pPr>
  </w:p>
  <w:p w14:paraId="49B545D1" w14:textId="77777777" w:rsidR="002E4993" w:rsidRDefault="002E4993" w:rsidP="008747E0">
    <w:pPr>
      <w:pStyle w:val="Header"/>
    </w:pPr>
  </w:p>
  <w:p w14:paraId="4A443AF7" w14:textId="77777777" w:rsidR="002E4993" w:rsidRDefault="002E4993" w:rsidP="008747E0">
    <w:pPr>
      <w:pStyle w:val="Header"/>
    </w:pPr>
  </w:p>
  <w:p w14:paraId="3696FFFB" w14:textId="77777777" w:rsidR="002E4993" w:rsidRDefault="002E4993" w:rsidP="008747E0">
    <w:pPr>
      <w:pStyle w:val="Header"/>
    </w:pPr>
  </w:p>
  <w:p w14:paraId="59E70963" w14:textId="77777777" w:rsidR="002E4993" w:rsidRPr="00441393" w:rsidRDefault="002E4993" w:rsidP="00441393">
    <w:pPr>
      <w:pStyle w:val="Contents"/>
    </w:pPr>
    <w:r>
      <w:t>CONTENTS</w:t>
    </w:r>
  </w:p>
  <w:p w14:paraId="0F600691" w14:textId="77777777" w:rsidR="002E4993" w:rsidRPr="00ED2A8D" w:rsidRDefault="002E4993" w:rsidP="008747E0">
    <w:pPr>
      <w:pStyle w:val="Header"/>
    </w:pPr>
  </w:p>
  <w:p w14:paraId="71E895DB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E33D5" w14:textId="14CC44AA" w:rsidR="002E4993" w:rsidRPr="00667792" w:rsidRDefault="002571DA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800" behindDoc="1" locked="0" layoutInCell="1" allowOverlap="1" wp14:anchorId="6DC802BC" wp14:editId="5A6FF9BA">
          <wp:simplePos x="0" y="0"/>
          <wp:positionH relativeFrom="page">
            <wp:posOffset>6851015</wp:posOffset>
          </wp:positionH>
          <wp:positionV relativeFrom="page">
            <wp:posOffset>3810</wp:posOffset>
          </wp:positionV>
          <wp:extent cx="720090" cy="720090"/>
          <wp:effectExtent l="0" t="0" r="0" b="0"/>
          <wp:wrapNone/>
          <wp:docPr id="2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238AC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81D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19054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A776E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318CF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CA5C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AE999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A23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ACE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7948B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172C5C6"/>
    <w:lvl w:ilvl="0">
      <w:numFmt w:val="bullet"/>
      <w:lvlText w:val="*"/>
      <w:lvlJc w:val="left"/>
    </w:lvl>
  </w:abstractNum>
  <w:abstractNum w:abstractNumId="11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116364"/>
    <w:multiLevelType w:val="multilevel"/>
    <w:tmpl w:val="97D66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0EF860AF"/>
    <w:multiLevelType w:val="hybridMultilevel"/>
    <w:tmpl w:val="BF20A19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111634E2"/>
    <w:multiLevelType w:val="hybridMultilevel"/>
    <w:tmpl w:val="D9DED8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16344B2"/>
    <w:multiLevelType w:val="hybridMultilevel"/>
    <w:tmpl w:val="42CAB79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="Calibri" w:hAnsi="Calibr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2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="Calibri" w:hAnsi="Calibr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="Calibri" w:hAnsi="Calibr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="Calibri" w:hAnsi="Calibr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="Calibri" w:hAnsi="Calibr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="Calibri" w:hAnsi="Calibr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="Calibri" w:hAnsi="Calibr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="Calibri" w:hAnsi="Calibr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="Calibri" w:hAnsi="Calibr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="Calibri" w:hAnsi="Calibr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Calibri" w:hAnsi="Calibr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="Calibri" w:hAnsi="Calibr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Calibri" w:hAnsi="Calibr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A56D3E"/>
    <w:multiLevelType w:val="hybridMultilevel"/>
    <w:tmpl w:val="5AA00C9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Calibri" w:hAnsi="Calibr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libri" w:hAnsi="Calibr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Calibri" w:hAnsi="Calibr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Calibri" w:hAnsi="Calibr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>
    <w:nsid w:val="6A162108"/>
    <w:multiLevelType w:val="hybridMultilevel"/>
    <w:tmpl w:val="DC9E3F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7067382"/>
    <w:multiLevelType w:val="multilevel"/>
    <w:tmpl w:val="14682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7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="Calibri" w:hAnsi="Calibr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19"/>
  </w:num>
  <w:num w:numId="3">
    <w:abstractNumId w:val="31"/>
  </w:num>
  <w:num w:numId="4">
    <w:abstractNumId w:val="28"/>
  </w:num>
  <w:num w:numId="5">
    <w:abstractNumId w:val="21"/>
  </w:num>
  <w:num w:numId="6">
    <w:abstractNumId w:val="27"/>
  </w:num>
  <w:num w:numId="7">
    <w:abstractNumId w:val="18"/>
  </w:num>
  <w:num w:numId="8">
    <w:abstractNumId w:val="26"/>
  </w:num>
  <w:num w:numId="9">
    <w:abstractNumId w:val="22"/>
  </w:num>
  <w:num w:numId="10">
    <w:abstractNumId w:val="29"/>
  </w:num>
  <w:num w:numId="11">
    <w:abstractNumId w:val="35"/>
  </w:num>
  <w:num w:numId="12">
    <w:abstractNumId w:val="43"/>
  </w:num>
  <w:num w:numId="13">
    <w:abstractNumId w:val="38"/>
  </w:num>
  <w:num w:numId="14">
    <w:abstractNumId w:val="37"/>
  </w:num>
  <w:num w:numId="15">
    <w:abstractNumId w:val="45"/>
  </w:num>
  <w:num w:numId="16">
    <w:abstractNumId w:val="33"/>
  </w:num>
  <w:num w:numId="17">
    <w:abstractNumId w:val="25"/>
  </w:num>
  <w:num w:numId="18">
    <w:abstractNumId w:val="41"/>
  </w:num>
  <w:num w:numId="19">
    <w:abstractNumId w:val="47"/>
  </w:num>
  <w:num w:numId="20">
    <w:abstractNumId w:val="11"/>
  </w:num>
  <w:num w:numId="21">
    <w:abstractNumId w:val="39"/>
  </w:num>
  <w:num w:numId="22">
    <w:abstractNumId w:val="14"/>
  </w:num>
  <w:num w:numId="23">
    <w:abstractNumId w:val="34"/>
  </w:num>
  <w:num w:numId="24">
    <w:abstractNumId w:val="13"/>
  </w:num>
  <w:num w:numId="25">
    <w:abstractNumId w:val="20"/>
  </w:num>
  <w:num w:numId="26">
    <w:abstractNumId w:val="36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4"/>
  </w:num>
  <w:num w:numId="38">
    <w:abstractNumId w:val="23"/>
  </w:num>
  <w:num w:numId="39">
    <w:abstractNumId w:val="30"/>
  </w:num>
  <w:num w:numId="40">
    <w:abstractNumId w:val="40"/>
  </w:num>
  <w:num w:numId="41">
    <w:abstractNumId w:val="32"/>
  </w:num>
  <w:num w:numId="42">
    <w:abstractNumId w:val="1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3">
    <w:abstractNumId w:val="46"/>
  </w:num>
  <w:num w:numId="44">
    <w:abstractNumId w:val="12"/>
  </w:num>
  <w:num w:numId="45">
    <w:abstractNumId w:val="42"/>
  </w:num>
  <w:num w:numId="46">
    <w:abstractNumId w:val="17"/>
  </w:num>
  <w:num w:numId="47">
    <w:abstractNumId w:val="16"/>
  </w:num>
  <w:num w:numId="48">
    <w:abstractNumId w:val="44"/>
  </w:num>
  <w:num w:numId="49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s-MX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74F9"/>
    <w:rsid w:val="00020BDE"/>
    <w:rsid w:val="000258F6"/>
    <w:rsid w:val="000379A7"/>
    <w:rsid w:val="00040EB8"/>
    <w:rsid w:val="000476A0"/>
    <w:rsid w:val="00055311"/>
    <w:rsid w:val="00057B6D"/>
    <w:rsid w:val="00060C0C"/>
    <w:rsid w:val="00061A7B"/>
    <w:rsid w:val="00084FE9"/>
    <w:rsid w:val="000859C4"/>
    <w:rsid w:val="000904ED"/>
    <w:rsid w:val="00096642"/>
    <w:rsid w:val="000A27A8"/>
    <w:rsid w:val="000C711B"/>
    <w:rsid w:val="000E3954"/>
    <w:rsid w:val="000E3E52"/>
    <w:rsid w:val="000F0F9F"/>
    <w:rsid w:val="000F3F43"/>
    <w:rsid w:val="000F5248"/>
    <w:rsid w:val="00111E0A"/>
    <w:rsid w:val="00113D5B"/>
    <w:rsid w:val="00113F8F"/>
    <w:rsid w:val="0011782B"/>
    <w:rsid w:val="00130E25"/>
    <w:rsid w:val="001349DB"/>
    <w:rsid w:val="00136E58"/>
    <w:rsid w:val="00140600"/>
    <w:rsid w:val="00160D59"/>
    <w:rsid w:val="00161325"/>
    <w:rsid w:val="001875B1"/>
    <w:rsid w:val="001964A3"/>
    <w:rsid w:val="001B77F3"/>
    <w:rsid w:val="001B7940"/>
    <w:rsid w:val="001D4A3E"/>
    <w:rsid w:val="001E0683"/>
    <w:rsid w:val="001E416D"/>
    <w:rsid w:val="00201337"/>
    <w:rsid w:val="002022EA"/>
    <w:rsid w:val="0020572D"/>
    <w:rsid w:val="00205B17"/>
    <w:rsid w:val="00205D9B"/>
    <w:rsid w:val="002204DA"/>
    <w:rsid w:val="0022371A"/>
    <w:rsid w:val="00251AA1"/>
    <w:rsid w:val="002520AD"/>
    <w:rsid w:val="002547CB"/>
    <w:rsid w:val="002571DA"/>
    <w:rsid w:val="00257DF8"/>
    <w:rsid w:val="00257E4A"/>
    <w:rsid w:val="0027175D"/>
    <w:rsid w:val="002952A8"/>
    <w:rsid w:val="00297AC0"/>
    <w:rsid w:val="002E4993"/>
    <w:rsid w:val="002E5BAC"/>
    <w:rsid w:val="002E7635"/>
    <w:rsid w:val="002F265A"/>
    <w:rsid w:val="002F40FA"/>
    <w:rsid w:val="00301F4A"/>
    <w:rsid w:val="00305EFE"/>
    <w:rsid w:val="00313D85"/>
    <w:rsid w:val="00315CE3"/>
    <w:rsid w:val="003251FE"/>
    <w:rsid w:val="00325C86"/>
    <w:rsid w:val="003274DB"/>
    <w:rsid w:val="00327FBF"/>
    <w:rsid w:val="00331487"/>
    <w:rsid w:val="00336410"/>
    <w:rsid w:val="0036382D"/>
    <w:rsid w:val="00380350"/>
    <w:rsid w:val="00380B4E"/>
    <w:rsid w:val="003816E4"/>
    <w:rsid w:val="003914E7"/>
    <w:rsid w:val="003928C5"/>
    <w:rsid w:val="003944E0"/>
    <w:rsid w:val="003A7759"/>
    <w:rsid w:val="003B03EA"/>
    <w:rsid w:val="003B5C7C"/>
    <w:rsid w:val="003C7C34"/>
    <w:rsid w:val="003D0F37"/>
    <w:rsid w:val="003D49C0"/>
    <w:rsid w:val="003D5150"/>
    <w:rsid w:val="003E3ED1"/>
    <w:rsid w:val="003F1C3A"/>
    <w:rsid w:val="00441393"/>
    <w:rsid w:val="00447CF0"/>
    <w:rsid w:val="00451F1F"/>
    <w:rsid w:val="004569B5"/>
    <w:rsid w:val="00456EE9"/>
    <w:rsid w:val="00456F10"/>
    <w:rsid w:val="00492A8D"/>
    <w:rsid w:val="004A74B8"/>
    <w:rsid w:val="004B518C"/>
    <w:rsid w:val="004C36B1"/>
    <w:rsid w:val="004D136F"/>
    <w:rsid w:val="004D24EC"/>
    <w:rsid w:val="004D454D"/>
    <w:rsid w:val="004E1D57"/>
    <w:rsid w:val="004E2F16"/>
    <w:rsid w:val="00501BC1"/>
    <w:rsid w:val="00503044"/>
    <w:rsid w:val="00526234"/>
    <w:rsid w:val="005268A5"/>
    <w:rsid w:val="005378B8"/>
    <w:rsid w:val="00557434"/>
    <w:rsid w:val="005629E8"/>
    <w:rsid w:val="00564664"/>
    <w:rsid w:val="005731C7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D4831"/>
    <w:rsid w:val="005E3989"/>
    <w:rsid w:val="005E4659"/>
    <w:rsid w:val="005F1386"/>
    <w:rsid w:val="005F17C2"/>
    <w:rsid w:val="006127AC"/>
    <w:rsid w:val="00623DB6"/>
    <w:rsid w:val="00634A78"/>
    <w:rsid w:val="00642025"/>
    <w:rsid w:val="0065107F"/>
    <w:rsid w:val="00666061"/>
    <w:rsid w:val="00667424"/>
    <w:rsid w:val="00667792"/>
    <w:rsid w:val="00671677"/>
    <w:rsid w:val="006750F2"/>
    <w:rsid w:val="0068553C"/>
    <w:rsid w:val="00685F34"/>
    <w:rsid w:val="00695C57"/>
    <w:rsid w:val="006975A8"/>
    <w:rsid w:val="006A48A6"/>
    <w:rsid w:val="006E0E7D"/>
    <w:rsid w:val="006F1C14"/>
    <w:rsid w:val="006F5AFC"/>
    <w:rsid w:val="00714182"/>
    <w:rsid w:val="0072737A"/>
    <w:rsid w:val="00731DEE"/>
    <w:rsid w:val="007715E8"/>
    <w:rsid w:val="00776004"/>
    <w:rsid w:val="0078486B"/>
    <w:rsid w:val="00785A39"/>
    <w:rsid w:val="00787D8A"/>
    <w:rsid w:val="00790277"/>
    <w:rsid w:val="00791EBC"/>
    <w:rsid w:val="00793577"/>
    <w:rsid w:val="007966D8"/>
    <w:rsid w:val="007A446A"/>
    <w:rsid w:val="007A65A6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1E07"/>
    <w:rsid w:val="0083218D"/>
    <w:rsid w:val="008326B2"/>
    <w:rsid w:val="008336A7"/>
    <w:rsid w:val="0083782A"/>
    <w:rsid w:val="00846831"/>
    <w:rsid w:val="00850F97"/>
    <w:rsid w:val="008608A4"/>
    <w:rsid w:val="00862AD3"/>
    <w:rsid w:val="00865532"/>
    <w:rsid w:val="0086606E"/>
    <w:rsid w:val="008737D3"/>
    <w:rsid w:val="008747E0"/>
    <w:rsid w:val="00876841"/>
    <w:rsid w:val="0089597B"/>
    <w:rsid w:val="008972C3"/>
    <w:rsid w:val="008B237E"/>
    <w:rsid w:val="008C33B5"/>
    <w:rsid w:val="008D017F"/>
    <w:rsid w:val="008D3E9C"/>
    <w:rsid w:val="008E1F69"/>
    <w:rsid w:val="008E2118"/>
    <w:rsid w:val="008E59A3"/>
    <w:rsid w:val="008F57D8"/>
    <w:rsid w:val="00902834"/>
    <w:rsid w:val="009069AA"/>
    <w:rsid w:val="00914B72"/>
    <w:rsid w:val="00914E26"/>
    <w:rsid w:val="0091590F"/>
    <w:rsid w:val="00920B0A"/>
    <w:rsid w:val="0092540C"/>
    <w:rsid w:val="00925E0F"/>
    <w:rsid w:val="00931A57"/>
    <w:rsid w:val="009414E6"/>
    <w:rsid w:val="009438A1"/>
    <w:rsid w:val="00971591"/>
    <w:rsid w:val="00974564"/>
    <w:rsid w:val="00974E99"/>
    <w:rsid w:val="009764FA"/>
    <w:rsid w:val="00980192"/>
    <w:rsid w:val="00994D97"/>
    <w:rsid w:val="009B5154"/>
    <w:rsid w:val="009B785E"/>
    <w:rsid w:val="009C26F8"/>
    <w:rsid w:val="009C3A74"/>
    <w:rsid w:val="009C609E"/>
    <w:rsid w:val="009E16EC"/>
    <w:rsid w:val="009E4A4D"/>
    <w:rsid w:val="009F081F"/>
    <w:rsid w:val="00A13E56"/>
    <w:rsid w:val="00A24838"/>
    <w:rsid w:val="00A4308C"/>
    <w:rsid w:val="00A549B3"/>
    <w:rsid w:val="00A70F46"/>
    <w:rsid w:val="00A72ED7"/>
    <w:rsid w:val="00A90D86"/>
    <w:rsid w:val="00A96CF6"/>
    <w:rsid w:val="00AA3E01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24528"/>
    <w:rsid w:val="00B31A41"/>
    <w:rsid w:val="00B40199"/>
    <w:rsid w:val="00B502FF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0718"/>
    <w:rsid w:val="00BE09B5"/>
    <w:rsid w:val="00BE5568"/>
    <w:rsid w:val="00BF1358"/>
    <w:rsid w:val="00C0106D"/>
    <w:rsid w:val="00C133BE"/>
    <w:rsid w:val="00C222B4"/>
    <w:rsid w:val="00C35CF6"/>
    <w:rsid w:val="00C36028"/>
    <w:rsid w:val="00C3703D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51C0"/>
    <w:rsid w:val="00CC6246"/>
    <w:rsid w:val="00CE5E46"/>
    <w:rsid w:val="00D0294D"/>
    <w:rsid w:val="00D1463A"/>
    <w:rsid w:val="00D3700C"/>
    <w:rsid w:val="00D40847"/>
    <w:rsid w:val="00D60068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2814"/>
    <w:rsid w:val="00E01272"/>
    <w:rsid w:val="00E03846"/>
    <w:rsid w:val="00E20A7D"/>
    <w:rsid w:val="00E27A2F"/>
    <w:rsid w:val="00E344DC"/>
    <w:rsid w:val="00E351BD"/>
    <w:rsid w:val="00E42A94"/>
    <w:rsid w:val="00E458BF"/>
    <w:rsid w:val="00E706E7"/>
    <w:rsid w:val="00E84229"/>
    <w:rsid w:val="00E90E4E"/>
    <w:rsid w:val="00E9391E"/>
    <w:rsid w:val="00E9490C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E54CB"/>
    <w:rsid w:val="00EF010C"/>
    <w:rsid w:val="00EF1C54"/>
    <w:rsid w:val="00EF3A7B"/>
    <w:rsid w:val="00EF404B"/>
    <w:rsid w:val="00EF6243"/>
    <w:rsid w:val="00F00376"/>
    <w:rsid w:val="00F157E2"/>
    <w:rsid w:val="00F306C4"/>
    <w:rsid w:val="00F527AC"/>
    <w:rsid w:val="00F53E45"/>
    <w:rsid w:val="00F60C57"/>
    <w:rsid w:val="00F61D83"/>
    <w:rsid w:val="00F65DD1"/>
    <w:rsid w:val="00F707B3"/>
    <w:rsid w:val="00F71135"/>
    <w:rsid w:val="00F71B31"/>
    <w:rsid w:val="00F83A53"/>
    <w:rsid w:val="00F90461"/>
    <w:rsid w:val="00F905E1"/>
    <w:rsid w:val="00FA6581"/>
    <w:rsid w:val="00FB186B"/>
    <w:rsid w:val="00FB6D9A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E3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line="216" w:lineRule="atLeast"/>
    </w:pPr>
    <w:rPr>
      <w:sz w:val="18"/>
      <w:szCs w:val="22"/>
      <w:lang w:eastAsia="en-US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eastAsia="Times New Roman"/>
      <w:b/>
      <w:bCs/>
      <w:caps/>
      <w:color w:val="009FDF"/>
      <w:sz w:val="28"/>
      <w:szCs w:val="24"/>
      <w:lang w:eastAsia="x-none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eastAsia="Times New Roman"/>
      <w:b/>
      <w:bCs/>
      <w:caps/>
      <w:color w:val="009FDF"/>
      <w:sz w:val="24"/>
      <w:szCs w:val="24"/>
      <w:lang w:eastAsia="x-none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eastAsia="Times New Roman"/>
      <w:b/>
      <w:bCs/>
      <w:smallCaps/>
      <w:color w:val="009FDF"/>
      <w:sz w:val="20"/>
      <w:szCs w:val="20"/>
      <w:lang w:eastAsia="x-none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eastAsia="Times New Roman"/>
      <w:b/>
      <w:bCs/>
      <w:iCs/>
      <w:color w:val="009FDF"/>
      <w:sz w:val="20"/>
      <w:szCs w:val="20"/>
      <w:lang w:eastAsia="x-none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eastAsia="Times New Roman"/>
      <w:color w:val="002A45"/>
      <w:szCs w:val="20"/>
      <w:lang w:eastAsia="x-none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eastAsia="Times New Roman"/>
      <w:i/>
      <w:iCs/>
      <w:color w:val="002A45"/>
      <w:szCs w:val="20"/>
      <w:lang w:eastAsia="x-none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eastAsia="Times New Roman"/>
      <w:i/>
      <w:iCs/>
      <w:color w:val="404040"/>
      <w:szCs w:val="20"/>
      <w:lang w:eastAsia="x-none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eastAsia="Times New Roman"/>
      <w:color w:val="404040"/>
      <w:sz w:val="20"/>
      <w:szCs w:val="20"/>
      <w:lang w:eastAsia="x-none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eastAsia="Times New Roman"/>
      <w:i/>
      <w:iCs/>
      <w:color w:val="404040"/>
      <w:sz w:val="2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line="240" w:lineRule="exact"/>
    </w:pPr>
    <w:rPr>
      <w:szCs w:val="22"/>
      <w:lang w:eastAsia="en-US"/>
    </w:rPr>
  </w:style>
  <w:style w:type="character" w:customStyle="1" w:styleId="HeaderChar">
    <w:name w:val="Header Char"/>
    <w:link w:val="Header"/>
    <w:rsid w:val="00380350"/>
    <w:rPr>
      <w:szCs w:val="22"/>
      <w:lang w:val="en-GB" w:eastAsia="en-US" w:bidi="ar-SA"/>
    </w:rPr>
  </w:style>
  <w:style w:type="paragraph" w:styleId="Footer">
    <w:name w:val="footer"/>
    <w:link w:val="FooterChar"/>
    <w:rsid w:val="003D49C0"/>
    <w:pPr>
      <w:spacing w:line="240" w:lineRule="exact"/>
    </w:pPr>
    <w:rPr>
      <w:szCs w:val="22"/>
      <w:lang w:eastAsia="en-US"/>
    </w:rPr>
  </w:style>
  <w:style w:type="character" w:customStyle="1" w:styleId="FooterChar">
    <w:name w:val="Footer Char"/>
    <w:link w:val="Footer"/>
    <w:rsid w:val="003D49C0"/>
    <w:rPr>
      <w:szCs w:val="22"/>
      <w:lang w:val="en-GB" w:eastAsia="en-US" w:bidi="ar-SA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/>
      <w:sz w:val="50"/>
      <w:szCs w:val="50"/>
    </w:rPr>
  </w:style>
  <w:style w:type="character" w:customStyle="1" w:styleId="Heading1Char">
    <w:name w:val="Heading 1 Char"/>
    <w:link w:val="Heading1"/>
    <w:rsid w:val="00EF3A7B"/>
    <w:rPr>
      <w:rFonts w:ascii="Calibri" w:eastAsia="Times New Roman" w:hAnsi="Calibri" w:cs="Times New Roman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link w:val="Heading2"/>
    <w:rsid w:val="00EF3A7B"/>
    <w:rPr>
      <w:rFonts w:ascii="Calibri" w:eastAsia="Times New Roman" w:hAnsi="Calibri" w:cs="Times New Roman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link w:val="Heading3"/>
    <w:rsid w:val="00EF3A7B"/>
    <w:rPr>
      <w:rFonts w:ascii="Calibri" w:eastAsia="Times New Roman" w:hAnsi="Calibri" w:cs="Times New Roman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link w:val="Heading4"/>
    <w:rsid w:val="00EF3A7B"/>
    <w:rPr>
      <w:rFonts w:ascii="Calibri" w:eastAsia="Times New Roman" w:hAnsi="Calibri" w:cs="Times New Roman"/>
      <w:b/>
      <w:bCs/>
      <w:iCs/>
      <w:color w:val="009FDF"/>
      <w:lang w:val="en-GB"/>
    </w:rPr>
  </w:style>
  <w:style w:type="character" w:customStyle="1" w:styleId="Heading5Char">
    <w:name w:val="Heading 5 Char"/>
    <w:link w:val="Heading5"/>
    <w:rsid w:val="003D49C0"/>
    <w:rPr>
      <w:rFonts w:ascii="Calibri" w:eastAsia="Times New Roman" w:hAnsi="Calibri" w:cs="Times New Roman"/>
      <w:color w:val="002A45"/>
      <w:sz w:val="18"/>
      <w:lang w:val="en-GB"/>
    </w:rPr>
  </w:style>
  <w:style w:type="character" w:customStyle="1" w:styleId="Heading6Char">
    <w:name w:val="Heading 6 Char"/>
    <w:link w:val="Heading6"/>
    <w:rsid w:val="003D49C0"/>
    <w:rPr>
      <w:rFonts w:ascii="Calibri" w:eastAsia="Times New Roman" w:hAnsi="Calibri" w:cs="Times New Roman"/>
      <w:i/>
      <w:iCs/>
      <w:color w:val="002A45"/>
      <w:sz w:val="18"/>
      <w:lang w:val="en-GB"/>
    </w:rPr>
  </w:style>
  <w:style w:type="character" w:customStyle="1" w:styleId="Heading7Char">
    <w:name w:val="Heading 7 Char"/>
    <w:link w:val="Heading7"/>
    <w:rsid w:val="003D49C0"/>
    <w:rPr>
      <w:rFonts w:ascii="Calibri" w:eastAsia="Times New Roman" w:hAnsi="Calibri" w:cs="Times New Roman"/>
      <w:i/>
      <w:iCs/>
      <w:color w:val="404040"/>
      <w:sz w:val="18"/>
      <w:lang w:val="en-GB"/>
    </w:rPr>
  </w:style>
  <w:style w:type="character" w:customStyle="1" w:styleId="Heading8Char">
    <w:name w:val="Heading 8 Char"/>
    <w:link w:val="Heading8"/>
    <w:rsid w:val="003D49C0"/>
    <w:rPr>
      <w:rFonts w:ascii="Calibri" w:eastAsia="Times New Roman" w:hAnsi="Calibri" w:cs="Times New Roman"/>
      <w:color w:val="404040"/>
      <w:sz w:val="20"/>
      <w:szCs w:val="20"/>
      <w:lang w:val="en-GB"/>
    </w:rPr>
  </w:style>
  <w:style w:type="character" w:customStyle="1" w:styleId="Heading9Char">
    <w:name w:val="Heading 9 Char"/>
    <w:link w:val="Heading9"/>
    <w:rsid w:val="003D49C0"/>
    <w:rPr>
      <w:rFonts w:ascii="Calibri" w:eastAsia="Times New Roman" w:hAnsi="Calibri" w:cs="Times New Roman"/>
      <w:i/>
      <w:iCs/>
      <w:color w:val="404040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/>
      <w:sz w:val="20"/>
      <w:szCs w:val="20"/>
      <w:lang w:eastAsia="x-none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/>
      </w:pBdr>
      <w:spacing w:after="120" w:line="90" w:lineRule="exact"/>
      <w:ind w:right="8787"/>
    </w:pPr>
    <w:rPr>
      <w:color w:val="000000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  <w:lang w:eastAsia="x-none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/>
      </w:pBdr>
      <w:spacing w:before="100" w:line="560" w:lineRule="exact"/>
    </w:pPr>
    <w:rPr>
      <w:b/>
      <w:caps/>
      <w:color w:val="009FE3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/>
      <w:sz w:val="22"/>
    </w:rPr>
  </w:style>
  <w:style w:type="character" w:styleId="Hyperlink">
    <w:name w:val="Hyperlink"/>
    <w:uiPriority w:val="99"/>
    <w:unhideWhenUsed/>
    <w:rsid w:val="00201337"/>
    <w:rPr>
      <w:color w:val="00558C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customStyle="1" w:styleId="MediumShading11">
    <w:name w:val="Medium Shading 11"/>
    <w:basedOn w:val="TableNormal"/>
    <w:uiPriority w:val="63"/>
    <w:rsid w:val="00526234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link w:val="Bullet2"/>
    <w:rsid w:val="00822227"/>
    <w:rPr>
      <w:color w:val="000000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szCs w:val="20"/>
      <w:u w:val="single"/>
      <w:lang w:eastAsia="x-none"/>
    </w:rPr>
  </w:style>
  <w:style w:type="character" w:customStyle="1" w:styleId="AnnexChar">
    <w:name w:val="Annex Char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0"/>
      <w:szCs w:val="20"/>
      <w:lang w:eastAsia="x-none"/>
    </w:rPr>
  </w:style>
  <w:style w:type="character" w:customStyle="1" w:styleId="BodyTextChar">
    <w:name w:val="Body Text Char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cs="Calibri"/>
      <w:bCs/>
      <w:caps w:val="0"/>
      <w:szCs w:val="28"/>
    </w:rPr>
  </w:style>
  <w:style w:type="character" w:styleId="CommentReference">
    <w:name w:val="annotation reference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  <w:lang w:eastAsia="x-none"/>
    </w:rPr>
  </w:style>
  <w:style w:type="character" w:customStyle="1" w:styleId="CommentTextChar">
    <w:name w:val="Comment Text Char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  <w:lang w:val="en-US"/>
    </w:rPr>
  </w:style>
  <w:style w:type="character" w:customStyle="1" w:styleId="CommentSubjectChar">
    <w:name w:val="Comment Subject 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  <w:lang w:eastAsia="x-none"/>
    </w:rPr>
  </w:style>
  <w:style w:type="character" w:customStyle="1" w:styleId="FootnoteTextChar">
    <w:name w:val="Footnote Text Char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="Calibri" w:hAnsi="Calibr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/>
      <w:sz w:val="20"/>
      <w:szCs w:val="24"/>
      <w:lang w:val="de-DE" w:eastAsia="de-DE"/>
    </w:rPr>
  </w:style>
  <w:style w:type="character" w:customStyle="1" w:styleId="DocumentMapChar">
    <w:name w:val="Document Map Char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8972C3"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/>
      <w:sz w:val="20"/>
      <w:szCs w:val="20"/>
      <w:lang w:eastAsia="x-none"/>
    </w:rPr>
  </w:style>
  <w:style w:type="character" w:customStyle="1" w:styleId="TextedesaisieCar">
    <w:name w:val="Texte de saisie Car"/>
    <w:link w:val="Textedesaisie"/>
    <w:rsid w:val="00EA4F29"/>
    <w:rPr>
      <w:color w:val="000000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rPr>
      <w:sz w:val="18"/>
      <w:szCs w:val="22"/>
      <w:lang w:eastAsia="en-US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ListParagraph">
    <w:name w:val="List Paragraph"/>
    <w:basedOn w:val="Normal"/>
    <w:uiPriority w:val="34"/>
    <w:rsid w:val="0020572D"/>
    <w:pPr>
      <w:ind w:left="720"/>
      <w:contextualSpacing/>
    </w:pPr>
  </w:style>
  <w:style w:type="character" w:customStyle="1" w:styleId="yiv0521980933">
    <w:name w:val="yiv0521980933"/>
    <w:basedOn w:val="DefaultParagraphFont"/>
    <w:rsid w:val="00EF010C"/>
  </w:style>
  <w:style w:type="paragraph" w:customStyle="1" w:styleId="Acronym">
    <w:name w:val="Acronym"/>
    <w:basedOn w:val="Normal"/>
    <w:qFormat/>
    <w:rsid w:val="005731C7"/>
    <w:pPr>
      <w:spacing w:after="60"/>
      <w:ind w:left="1418" w:hanging="1418"/>
    </w:pPr>
    <w:rPr>
      <w:rFonts w:asciiTheme="minorHAnsi" w:eastAsiaTheme="minorHAnsi" w:hAnsiTheme="minorHAnsi" w:cstheme="minorBidi"/>
      <w:sz w:val="22"/>
    </w:rPr>
  </w:style>
  <w:style w:type="paragraph" w:styleId="Revision">
    <w:name w:val="Revision"/>
    <w:hidden/>
    <w:uiPriority w:val="99"/>
    <w:semiHidden/>
    <w:rsid w:val="00FB186B"/>
    <w:rPr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line="216" w:lineRule="atLeast"/>
    </w:pPr>
    <w:rPr>
      <w:sz w:val="18"/>
      <w:szCs w:val="22"/>
      <w:lang w:eastAsia="en-US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eastAsia="Times New Roman"/>
      <w:b/>
      <w:bCs/>
      <w:caps/>
      <w:color w:val="009FDF"/>
      <w:sz w:val="28"/>
      <w:szCs w:val="24"/>
      <w:lang w:eastAsia="x-none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eastAsia="Times New Roman"/>
      <w:b/>
      <w:bCs/>
      <w:caps/>
      <w:color w:val="009FDF"/>
      <w:sz w:val="24"/>
      <w:szCs w:val="24"/>
      <w:lang w:eastAsia="x-none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eastAsia="Times New Roman"/>
      <w:b/>
      <w:bCs/>
      <w:smallCaps/>
      <w:color w:val="009FDF"/>
      <w:sz w:val="20"/>
      <w:szCs w:val="20"/>
      <w:lang w:eastAsia="x-none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eastAsia="Times New Roman"/>
      <w:b/>
      <w:bCs/>
      <w:iCs/>
      <w:color w:val="009FDF"/>
      <w:sz w:val="20"/>
      <w:szCs w:val="20"/>
      <w:lang w:eastAsia="x-none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eastAsia="Times New Roman"/>
      <w:color w:val="002A45"/>
      <w:szCs w:val="20"/>
      <w:lang w:eastAsia="x-none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eastAsia="Times New Roman"/>
      <w:i/>
      <w:iCs/>
      <w:color w:val="002A45"/>
      <w:szCs w:val="20"/>
      <w:lang w:eastAsia="x-none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eastAsia="Times New Roman"/>
      <w:i/>
      <w:iCs/>
      <w:color w:val="404040"/>
      <w:szCs w:val="20"/>
      <w:lang w:eastAsia="x-none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eastAsia="Times New Roman"/>
      <w:color w:val="404040"/>
      <w:sz w:val="20"/>
      <w:szCs w:val="20"/>
      <w:lang w:eastAsia="x-none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eastAsia="Times New Roman"/>
      <w:i/>
      <w:iCs/>
      <w:color w:val="404040"/>
      <w:sz w:val="2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line="240" w:lineRule="exact"/>
    </w:pPr>
    <w:rPr>
      <w:szCs w:val="22"/>
      <w:lang w:eastAsia="en-US"/>
    </w:rPr>
  </w:style>
  <w:style w:type="character" w:customStyle="1" w:styleId="HeaderChar">
    <w:name w:val="Header Char"/>
    <w:link w:val="Header"/>
    <w:rsid w:val="00380350"/>
    <w:rPr>
      <w:szCs w:val="22"/>
      <w:lang w:val="en-GB" w:eastAsia="en-US" w:bidi="ar-SA"/>
    </w:rPr>
  </w:style>
  <w:style w:type="paragraph" w:styleId="Footer">
    <w:name w:val="footer"/>
    <w:link w:val="FooterChar"/>
    <w:rsid w:val="003D49C0"/>
    <w:pPr>
      <w:spacing w:line="240" w:lineRule="exact"/>
    </w:pPr>
    <w:rPr>
      <w:szCs w:val="22"/>
      <w:lang w:eastAsia="en-US"/>
    </w:rPr>
  </w:style>
  <w:style w:type="character" w:customStyle="1" w:styleId="FooterChar">
    <w:name w:val="Footer Char"/>
    <w:link w:val="Footer"/>
    <w:rsid w:val="003D49C0"/>
    <w:rPr>
      <w:szCs w:val="22"/>
      <w:lang w:val="en-GB" w:eastAsia="en-US" w:bidi="ar-SA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/>
      <w:sz w:val="50"/>
      <w:szCs w:val="50"/>
    </w:rPr>
  </w:style>
  <w:style w:type="character" w:customStyle="1" w:styleId="Heading1Char">
    <w:name w:val="Heading 1 Char"/>
    <w:link w:val="Heading1"/>
    <w:rsid w:val="00EF3A7B"/>
    <w:rPr>
      <w:rFonts w:ascii="Calibri" w:eastAsia="Times New Roman" w:hAnsi="Calibri" w:cs="Times New Roman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link w:val="Heading2"/>
    <w:rsid w:val="00EF3A7B"/>
    <w:rPr>
      <w:rFonts w:ascii="Calibri" w:eastAsia="Times New Roman" w:hAnsi="Calibri" w:cs="Times New Roman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link w:val="Heading3"/>
    <w:rsid w:val="00EF3A7B"/>
    <w:rPr>
      <w:rFonts w:ascii="Calibri" w:eastAsia="Times New Roman" w:hAnsi="Calibri" w:cs="Times New Roman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link w:val="Heading4"/>
    <w:rsid w:val="00EF3A7B"/>
    <w:rPr>
      <w:rFonts w:ascii="Calibri" w:eastAsia="Times New Roman" w:hAnsi="Calibri" w:cs="Times New Roman"/>
      <w:b/>
      <w:bCs/>
      <w:iCs/>
      <w:color w:val="009FDF"/>
      <w:lang w:val="en-GB"/>
    </w:rPr>
  </w:style>
  <w:style w:type="character" w:customStyle="1" w:styleId="Heading5Char">
    <w:name w:val="Heading 5 Char"/>
    <w:link w:val="Heading5"/>
    <w:rsid w:val="003D49C0"/>
    <w:rPr>
      <w:rFonts w:ascii="Calibri" w:eastAsia="Times New Roman" w:hAnsi="Calibri" w:cs="Times New Roman"/>
      <w:color w:val="002A45"/>
      <w:sz w:val="18"/>
      <w:lang w:val="en-GB"/>
    </w:rPr>
  </w:style>
  <w:style w:type="character" w:customStyle="1" w:styleId="Heading6Char">
    <w:name w:val="Heading 6 Char"/>
    <w:link w:val="Heading6"/>
    <w:rsid w:val="003D49C0"/>
    <w:rPr>
      <w:rFonts w:ascii="Calibri" w:eastAsia="Times New Roman" w:hAnsi="Calibri" w:cs="Times New Roman"/>
      <w:i/>
      <w:iCs/>
      <w:color w:val="002A45"/>
      <w:sz w:val="18"/>
      <w:lang w:val="en-GB"/>
    </w:rPr>
  </w:style>
  <w:style w:type="character" w:customStyle="1" w:styleId="Heading7Char">
    <w:name w:val="Heading 7 Char"/>
    <w:link w:val="Heading7"/>
    <w:rsid w:val="003D49C0"/>
    <w:rPr>
      <w:rFonts w:ascii="Calibri" w:eastAsia="Times New Roman" w:hAnsi="Calibri" w:cs="Times New Roman"/>
      <w:i/>
      <w:iCs/>
      <w:color w:val="404040"/>
      <w:sz w:val="18"/>
      <w:lang w:val="en-GB"/>
    </w:rPr>
  </w:style>
  <w:style w:type="character" w:customStyle="1" w:styleId="Heading8Char">
    <w:name w:val="Heading 8 Char"/>
    <w:link w:val="Heading8"/>
    <w:rsid w:val="003D49C0"/>
    <w:rPr>
      <w:rFonts w:ascii="Calibri" w:eastAsia="Times New Roman" w:hAnsi="Calibri" w:cs="Times New Roman"/>
      <w:color w:val="404040"/>
      <w:sz w:val="20"/>
      <w:szCs w:val="20"/>
      <w:lang w:val="en-GB"/>
    </w:rPr>
  </w:style>
  <w:style w:type="character" w:customStyle="1" w:styleId="Heading9Char">
    <w:name w:val="Heading 9 Char"/>
    <w:link w:val="Heading9"/>
    <w:rsid w:val="003D49C0"/>
    <w:rPr>
      <w:rFonts w:ascii="Calibri" w:eastAsia="Times New Roman" w:hAnsi="Calibri" w:cs="Times New Roman"/>
      <w:i/>
      <w:iCs/>
      <w:color w:val="404040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/>
      <w:sz w:val="20"/>
      <w:szCs w:val="20"/>
      <w:lang w:eastAsia="x-none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/>
      </w:pBdr>
      <w:spacing w:after="120" w:line="90" w:lineRule="exact"/>
      <w:ind w:right="8787"/>
    </w:pPr>
    <w:rPr>
      <w:color w:val="000000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  <w:lang w:eastAsia="x-none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/>
      </w:pBdr>
      <w:spacing w:before="100" w:line="560" w:lineRule="exact"/>
    </w:pPr>
    <w:rPr>
      <w:b/>
      <w:caps/>
      <w:color w:val="009FE3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/>
      <w:sz w:val="22"/>
    </w:rPr>
  </w:style>
  <w:style w:type="character" w:styleId="Hyperlink">
    <w:name w:val="Hyperlink"/>
    <w:uiPriority w:val="99"/>
    <w:unhideWhenUsed/>
    <w:rsid w:val="00201337"/>
    <w:rPr>
      <w:color w:val="00558C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customStyle="1" w:styleId="MediumShading11">
    <w:name w:val="Medium Shading 11"/>
    <w:basedOn w:val="TableNormal"/>
    <w:uiPriority w:val="63"/>
    <w:rsid w:val="00526234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link w:val="Bullet2"/>
    <w:rsid w:val="00822227"/>
    <w:rPr>
      <w:color w:val="000000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szCs w:val="20"/>
      <w:u w:val="single"/>
      <w:lang w:eastAsia="x-none"/>
    </w:rPr>
  </w:style>
  <w:style w:type="character" w:customStyle="1" w:styleId="AnnexChar">
    <w:name w:val="Annex Char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0"/>
      <w:szCs w:val="20"/>
      <w:lang w:eastAsia="x-none"/>
    </w:rPr>
  </w:style>
  <w:style w:type="character" w:customStyle="1" w:styleId="BodyTextChar">
    <w:name w:val="Body Text Char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cs="Calibri"/>
      <w:bCs/>
      <w:caps w:val="0"/>
      <w:szCs w:val="28"/>
    </w:rPr>
  </w:style>
  <w:style w:type="character" w:styleId="CommentReference">
    <w:name w:val="annotation reference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  <w:lang w:eastAsia="x-none"/>
    </w:rPr>
  </w:style>
  <w:style w:type="character" w:customStyle="1" w:styleId="CommentTextChar">
    <w:name w:val="Comment Text Char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  <w:lang w:val="en-US"/>
    </w:rPr>
  </w:style>
  <w:style w:type="character" w:customStyle="1" w:styleId="CommentSubjectChar">
    <w:name w:val="Comment Subject 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  <w:lang w:eastAsia="x-none"/>
    </w:rPr>
  </w:style>
  <w:style w:type="character" w:customStyle="1" w:styleId="FootnoteTextChar">
    <w:name w:val="Footnote Text Char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="Calibri" w:hAnsi="Calibr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/>
      <w:sz w:val="20"/>
      <w:szCs w:val="24"/>
      <w:lang w:val="de-DE" w:eastAsia="de-DE"/>
    </w:rPr>
  </w:style>
  <w:style w:type="character" w:customStyle="1" w:styleId="DocumentMapChar">
    <w:name w:val="Document Map Char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8972C3"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/>
      <w:sz w:val="20"/>
      <w:szCs w:val="20"/>
      <w:lang w:eastAsia="x-none"/>
    </w:rPr>
  </w:style>
  <w:style w:type="character" w:customStyle="1" w:styleId="TextedesaisieCar">
    <w:name w:val="Texte de saisie Car"/>
    <w:link w:val="Textedesaisie"/>
    <w:rsid w:val="00EA4F29"/>
    <w:rPr>
      <w:color w:val="000000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rPr>
      <w:sz w:val="18"/>
      <w:szCs w:val="22"/>
      <w:lang w:eastAsia="en-US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ListParagraph">
    <w:name w:val="List Paragraph"/>
    <w:basedOn w:val="Normal"/>
    <w:uiPriority w:val="34"/>
    <w:rsid w:val="0020572D"/>
    <w:pPr>
      <w:ind w:left="720"/>
      <w:contextualSpacing/>
    </w:pPr>
  </w:style>
  <w:style w:type="character" w:customStyle="1" w:styleId="yiv0521980933">
    <w:name w:val="yiv0521980933"/>
    <w:basedOn w:val="DefaultParagraphFont"/>
    <w:rsid w:val="00EF010C"/>
  </w:style>
  <w:style w:type="paragraph" w:customStyle="1" w:styleId="Acronym">
    <w:name w:val="Acronym"/>
    <w:basedOn w:val="Normal"/>
    <w:qFormat/>
    <w:rsid w:val="005731C7"/>
    <w:pPr>
      <w:spacing w:after="60"/>
      <w:ind w:left="1418" w:hanging="1418"/>
    </w:pPr>
    <w:rPr>
      <w:rFonts w:asciiTheme="minorHAnsi" w:eastAsiaTheme="minorHAnsi" w:hAnsiTheme="minorHAnsi" w:cstheme="minorBidi"/>
      <w:sz w:val="22"/>
    </w:rPr>
  </w:style>
  <w:style w:type="paragraph" w:styleId="Revision">
    <w:name w:val="Revision"/>
    <w:hidden/>
    <w:uiPriority w:val="99"/>
    <w:semiHidden/>
    <w:rsid w:val="00FB186B"/>
    <w:rPr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97A1F-CC6D-4CA8-99BB-B0C1DC7F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3322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cp:lastModifiedBy>Wim</cp:lastModifiedBy>
  <cp:revision>8</cp:revision>
  <dcterms:created xsi:type="dcterms:W3CDTF">2017-04-25T16:57:00Z</dcterms:created>
  <dcterms:modified xsi:type="dcterms:W3CDTF">2017-04-28T03:13:00Z</dcterms:modified>
</cp:coreProperties>
</file>